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019" w:rsidRPr="00492802" w:rsidRDefault="00010019" w:rsidP="00010019">
      <w:pPr>
        <w:spacing w:after="0" w:line="240" w:lineRule="auto"/>
        <w:jc w:val="right"/>
        <w:rPr>
          <w:rFonts w:ascii="Times New Roman" w:hAnsi="Times New Roman" w:cs="Times New Roman"/>
          <w:sz w:val="24"/>
          <w:szCs w:val="24"/>
        </w:rPr>
      </w:pPr>
      <w:r w:rsidRPr="00492802">
        <w:rPr>
          <w:rFonts w:ascii="Times New Roman" w:hAnsi="Times New Roman" w:cs="Times New Roman"/>
          <w:sz w:val="24"/>
          <w:szCs w:val="24"/>
        </w:rPr>
        <w:t xml:space="preserve">Приложение </w:t>
      </w:r>
      <w:r>
        <w:rPr>
          <w:rFonts w:ascii="Times New Roman" w:hAnsi="Times New Roman" w:cs="Times New Roman"/>
          <w:sz w:val="24"/>
          <w:szCs w:val="24"/>
        </w:rPr>
        <w:t>1</w:t>
      </w:r>
    </w:p>
    <w:p w:rsidR="00010019" w:rsidRPr="00492802" w:rsidRDefault="00010019" w:rsidP="00010019">
      <w:pPr>
        <w:spacing w:after="0" w:line="240" w:lineRule="auto"/>
        <w:jc w:val="right"/>
        <w:rPr>
          <w:rFonts w:ascii="Times New Roman" w:hAnsi="Times New Roman" w:cs="Times New Roman"/>
          <w:sz w:val="24"/>
          <w:szCs w:val="24"/>
        </w:rPr>
      </w:pPr>
      <w:r w:rsidRPr="00492802">
        <w:rPr>
          <w:rFonts w:ascii="Times New Roman" w:hAnsi="Times New Roman" w:cs="Times New Roman"/>
          <w:sz w:val="24"/>
          <w:szCs w:val="24"/>
        </w:rPr>
        <w:t>к приказу начальника Управления образования</w:t>
      </w:r>
    </w:p>
    <w:p w:rsidR="00010019" w:rsidRPr="00492802" w:rsidRDefault="00010019" w:rsidP="00010019">
      <w:pPr>
        <w:spacing w:after="0" w:line="240" w:lineRule="auto"/>
        <w:jc w:val="right"/>
        <w:rPr>
          <w:rFonts w:ascii="Times New Roman" w:hAnsi="Times New Roman" w:cs="Times New Roman"/>
          <w:sz w:val="24"/>
          <w:szCs w:val="24"/>
        </w:rPr>
      </w:pPr>
      <w:r w:rsidRPr="00492802">
        <w:rPr>
          <w:rFonts w:ascii="Times New Roman" w:hAnsi="Times New Roman" w:cs="Times New Roman"/>
          <w:sz w:val="24"/>
          <w:szCs w:val="24"/>
        </w:rPr>
        <w:t>от _</w:t>
      </w:r>
      <w:r w:rsidR="00022B24">
        <w:rPr>
          <w:rFonts w:ascii="Times New Roman" w:hAnsi="Times New Roman" w:cs="Times New Roman"/>
          <w:sz w:val="24"/>
          <w:szCs w:val="24"/>
        </w:rPr>
        <w:t>26.09.2014</w:t>
      </w:r>
      <w:r w:rsidRPr="00492802">
        <w:rPr>
          <w:rFonts w:ascii="Times New Roman" w:hAnsi="Times New Roman" w:cs="Times New Roman"/>
          <w:sz w:val="24"/>
          <w:szCs w:val="24"/>
        </w:rPr>
        <w:t>__ № __</w:t>
      </w:r>
      <w:r w:rsidR="00022B24">
        <w:rPr>
          <w:rFonts w:ascii="Times New Roman" w:hAnsi="Times New Roman" w:cs="Times New Roman"/>
          <w:sz w:val="24"/>
          <w:szCs w:val="24"/>
        </w:rPr>
        <w:t>509</w:t>
      </w:r>
      <w:r w:rsidRPr="00492802">
        <w:rPr>
          <w:rFonts w:ascii="Times New Roman" w:hAnsi="Times New Roman" w:cs="Times New Roman"/>
          <w:sz w:val="24"/>
          <w:szCs w:val="24"/>
        </w:rPr>
        <w:t xml:space="preserve">___ </w:t>
      </w:r>
    </w:p>
    <w:p w:rsidR="00010019" w:rsidRDefault="00010019" w:rsidP="00010019">
      <w:pPr>
        <w:pStyle w:val="a5"/>
        <w:spacing w:line="360" w:lineRule="auto"/>
        <w:ind w:left="1069"/>
        <w:jc w:val="both"/>
        <w:rPr>
          <w:rFonts w:ascii="Times New Roman" w:hAnsi="Times New Roman" w:cs="Times New Roman"/>
          <w:sz w:val="24"/>
          <w:szCs w:val="24"/>
        </w:rPr>
      </w:pPr>
    </w:p>
    <w:p w:rsidR="00010019" w:rsidRDefault="00022B24" w:rsidP="00010019">
      <w:pPr>
        <w:pStyle w:val="Default"/>
        <w:jc w:val="center"/>
      </w:pPr>
      <w:r>
        <w:t>О</w:t>
      </w:r>
      <w:r w:rsidR="00010019">
        <w:t>тчет начальника Управления образования:</w:t>
      </w:r>
    </w:p>
    <w:p w:rsidR="00010019" w:rsidRPr="00323C6E" w:rsidRDefault="00010019" w:rsidP="00010019">
      <w:pPr>
        <w:pStyle w:val="Default"/>
        <w:jc w:val="center"/>
      </w:pPr>
      <w:r>
        <w:t>Р</w:t>
      </w:r>
      <w:r w:rsidRPr="00323C6E">
        <w:t xml:space="preserve">еализация государственной образовательной политики </w:t>
      </w:r>
    </w:p>
    <w:p w:rsidR="00010019" w:rsidRPr="00323C6E" w:rsidRDefault="00010019" w:rsidP="00010019">
      <w:pPr>
        <w:pStyle w:val="Default"/>
        <w:jc w:val="center"/>
      </w:pPr>
      <w:r w:rsidRPr="00323C6E">
        <w:t>в муниципальной системе образования: опыт, проблемы перспективы</w:t>
      </w:r>
    </w:p>
    <w:p w:rsidR="00010019" w:rsidRPr="00323C6E" w:rsidRDefault="00010019" w:rsidP="00010019">
      <w:pPr>
        <w:pStyle w:val="Default"/>
        <w:ind w:firstLine="708"/>
        <w:jc w:val="center"/>
      </w:pPr>
    </w:p>
    <w:p w:rsidR="00010019" w:rsidRPr="00323C6E" w:rsidRDefault="00010019" w:rsidP="00010019">
      <w:pPr>
        <w:spacing w:after="0"/>
        <w:ind w:firstLine="708"/>
        <w:jc w:val="both"/>
        <w:rPr>
          <w:rFonts w:ascii="Times New Roman" w:hAnsi="Times New Roman" w:cs="Times New Roman"/>
          <w:sz w:val="24"/>
          <w:szCs w:val="24"/>
        </w:rPr>
      </w:pPr>
      <w:r w:rsidRPr="00323C6E">
        <w:rPr>
          <w:rFonts w:ascii="Times New Roman" w:hAnsi="Times New Roman" w:cs="Times New Roman"/>
          <w:sz w:val="24"/>
          <w:szCs w:val="24"/>
        </w:rPr>
        <w:t xml:space="preserve">Ежегодно 1 сентября тысячи детей переступают порог школы. В этом году в 1-е классы школ города  придет 544 первоклашки. </w:t>
      </w:r>
    </w:p>
    <w:p w:rsidR="00010019" w:rsidRPr="00323C6E" w:rsidRDefault="00010019" w:rsidP="00010019">
      <w:pPr>
        <w:spacing w:after="0"/>
        <w:ind w:firstLine="708"/>
        <w:jc w:val="both"/>
        <w:rPr>
          <w:rFonts w:ascii="Times New Roman" w:hAnsi="Times New Roman" w:cs="Times New Roman"/>
          <w:sz w:val="24"/>
          <w:szCs w:val="24"/>
        </w:rPr>
      </w:pPr>
      <w:r w:rsidRPr="00323C6E">
        <w:rPr>
          <w:rFonts w:ascii="Times New Roman" w:hAnsi="Times New Roman" w:cs="Times New Roman"/>
          <w:sz w:val="24"/>
          <w:szCs w:val="24"/>
        </w:rPr>
        <w:t xml:space="preserve">Обсуждение итогов сделанного, определение задач, выбор приоритетов, стратегии развития будущего – непременное условие вхождения городского педагогического сообщества в новый учебный год. </w:t>
      </w:r>
    </w:p>
    <w:p w:rsidR="00010019" w:rsidRPr="00323C6E" w:rsidRDefault="00010019" w:rsidP="00010019">
      <w:pPr>
        <w:spacing w:after="0"/>
        <w:ind w:firstLine="708"/>
        <w:jc w:val="both"/>
        <w:rPr>
          <w:rFonts w:ascii="Times New Roman" w:hAnsi="Times New Roman" w:cs="Times New Roman"/>
          <w:sz w:val="24"/>
          <w:szCs w:val="24"/>
        </w:rPr>
      </w:pPr>
      <w:r w:rsidRPr="00323C6E">
        <w:rPr>
          <w:rFonts w:ascii="Times New Roman" w:hAnsi="Times New Roman" w:cs="Times New Roman"/>
          <w:sz w:val="24"/>
          <w:szCs w:val="24"/>
        </w:rPr>
        <w:t>Уже несколько лет в Российском образовании идут преобразования. Сильная и известная на весь мир прежняя школа, которая предоставляла массовое унифицированное образование, сегодня явно не отвечает существующим требованиям и условиям. Сейчас, в эпоху быстрой смены технологий, речь идет о создании принципиально новой системы, обеспечивающей не только передачу знаний, но и формирование творческих компетентностей обучающихся, навыков непрерывного образования в течении всей жизни.</w:t>
      </w:r>
    </w:p>
    <w:p w:rsidR="00010019" w:rsidRPr="00323C6E" w:rsidRDefault="00010019" w:rsidP="00010019">
      <w:pPr>
        <w:spacing w:after="0"/>
        <w:ind w:firstLine="708"/>
        <w:jc w:val="both"/>
        <w:rPr>
          <w:rFonts w:ascii="Times New Roman" w:hAnsi="Times New Roman" w:cs="Times New Roman"/>
          <w:sz w:val="24"/>
          <w:szCs w:val="24"/>
        </w:rPr>
      </w:pPr>
      <w:r w:rsidRPr="00323C6E">
        <w:rPr>
          <w:rFonts w:ascii="Times New Roman" w:hAnsi="Times New Roman" w:cs="Times New Roman"/>
          <w:sz w:val="24"/>
          <w:szCs w:val="24"/>
        </w:rPr>
        <w:t>И сегодня слово результат становится ключевым. А этот результат делаем мы с вами – педагоги и управленцы……</w:t>
      </w:r>
    </w:p>
    <w:p w:rsidR="00010019" w:rsidRPr="00323C6E" w:rsidRDefault="00010019" w:rsidP="00010019">
      <w:pPr>
        <w:spacing w:after="0"/>
        <w:ind w:firstLine="561"/>
        <w:jc w:val="both"/>
        <w:rPr>
          <w:rFonts w:ascii="Times New Roman" w:hAnsi="Times New Roman" w:cs="Times New Roman"/>
          <w:b/>
          <w:sz w:val="24"/>
          <w:szCs w:val="24"/>
        </w:rPr>
      </w:pPr>
      <w:r w:rsidRPr="00323C6E">
        <w:rPr>
          <w:rFonts w:ascii="Times New Roman" w:hAnsi="Times New Roman" w:cs="Times New Roman"/>
          <w:sz w:val="24"/>
          <w:szCs w:val="24"/>
        </w:rPr>
        <w:t xml:space="preserve"> Деятельность муниципальной системы образования в течении прошлого учебного года была направлена на достижение задач, обозначенных  в решении августовской конференции  2013 года: </w:t>
      </w:r>
    </w:p>
    <w:p w:rsidR="00010019" w:rsidRPr="00323C6E" w:rsidRDefault="00010019" w:rsidP="00010019">
      <w:pPr>
        <w:pStyle w:val="a5"/>
        <w:numPr>
          <w:ilvl w:val="0"/>
          <w:numId w:val="26"/>
        </w:numPr>
        <w:spacing w:after="0" w:line="240" w:lineRule="auto"/>
        <w:ind w:left="0" w:firstLine="561"/>
        <w:jc w:val="both"/>
        <w:rPr>
          <w:rFonts w:ascii="Times New Roman" w:hAnsi="Times New Roman" w:cs="Times New Roman"/>
          <w:sz w:val="24"/>
          <w:szCs w:val="24"/>
        </w:rPr>
      </w:pPr>
      <w:r w:rsidRPr="00323C6E">
        <w:rPr>
          <w:rFonts w:ascii="Times New Roman" w:hAnsi="Times New Roman" w:cs="Times New Roman"/>
          <w:bCs/>
          <w:sz w:val="24"/>
          <w:szCs w:val="24"/>
        </w:rPr>
        <w:t>обеспечить создание нормативно-правового и организационно-методического сопровождения перехода системы образования города Югорска на профессиональный стандарт педагога и эффективный контракт;</w:t>
      </w:r>
    </w:p>
    <w:p w:rsidR="00010019" w:rsidRPr="00323C6E" w:rsidRDefault="00010019" w:rsidP="00010019">
      <w:pPr>
        <w:pStyle w:val="a5"/>
        <w:numPr>
          <w:ilvl w:val="0"/>
          <w:numId w:val="26"/>
        </w:numPr>
        <w:spacing w:before="100" w:beforeAutospacing="1" w:after="0" w:line="240" w:lineRule="auto"/>
        <w:ind w:left="0" w:firstLine="561"/>
        <w:jc w:val="both"/>
        <w:rPr>
          <w:rFonts w:ascii="Times New Roman" w:hAnsi="Times New Roman" w:cs="Times New Roman"/>
          <w:sz w:val="24"/>
          <w:szCs w:val="24"/>
        </w:rPr>
      </w:pPr>
      <w:r w:rsidRPr="00323C6E">
        <w:rPr>
          <w:rFonts w:ascii="Times New Roman" w:hAnsi="Times New Roman" w:cs="Times New Roman"/>
          <w:bCs/>
          <w:sz w:val="24"/>
          <w:szCs w:val="24"/>
        </w:rPr>
        <w:t>обеспечить практическое внедрение образовательных дистанционных технологий;</w:t>
      </w:r>
    </w:p>
    <w:p w:rsidR="00010019" w:rsidRPr="00323C6E" w:rsidRDefault="00010019" w:rsidP="00010019">
      <w:pPr>
        <w:pStyle w:val="a5"/>
        <w:numPr>
          <w:ilvl w:val="0"/>
          <w:numId w:val="26"/>
        </w:numPr>
        <w:spacing w:before="100" w:beforeAutospacing="1" w:after="0" w:line="240" w:lineRule="auto"/>
        <w:ind w:left="0" w:firstLine="561"/>
        <w:jc w:val="both"/>
        <w:rPr>
          <w:rFonts w:ascii="Times New Roman" w:hAnsi="Times New Roman" w:cs="Times New Roman"/>
          <w:sz w:val="24"/>
          <w:szCs w:val="24"/>
        </w:rPr>
      </w:pPr>
      <w:r w:rsidRPr="00323C6E">
        <w:rPr>
          <w:rFonts w:ascii="Times New Roman" w:hAnsi="Times New Roman" w:cs="Times New Roman"/>
          <w:sz w:val="24"/>
          <w:szCs w:val="24"/>
        </w:rPr>
        <w:t>внедрение федеральных государственных образовательных стандартов общего образования второго поколения, включающих основные требования к результатам общего образования и условиям осуществления образовательной деятельности;</w:t>
      </w:r>
    </w:p>
    <w:p w:rsidR="00010019" w:rsidRPr="00323C6E" w:rsidRDefault="00010019" w:rsidP="00010019">
      <w:pPr>
        <w:pStyle w:val="a5"/>
        <w:numPr>
          <w:ilvl w:val="0"/>
          <w:numId w:val="26"/>
        </w:numPr>
        <w:spacing w:before="100" w:beforeAutospacing="1" w:after="0" w:line="240" w:lineRule="auto"/>
        <w:ind w:left="0" w:firstLine="561"/>
        <w:jc w:val="both"/>
        <w:rPr>
          <w:rFonts w:ascii="Times New Roman" w:hAnsi="Times New Roman" w:cs="Times New Roman"/>
          <w:sz w:val="24"/>
          <w:szCs w:val="24"/>
        </w:rPr>
      </w:pPr>
      <w:r w:rsidRPr="00323C6E">
        <w:rPr>
          <w:rFonts w:ascii="Times New Roman" w:hAnsi="Times New Roman" w:cs="Times New Roman"/>
          <w:bCs/>
          <w:sz w:val="24"/>
          <w:szCs w:val="24"/>
        </w:rPr>
        <w:t>обеспечить условия для введения федеральных государственных образовательных стандартов дошкольного образования детей;</w:t>
      </w:r>
    </w:p>
    <w:p w:rsidR="00010019" w:rsidRPr="00323C6E" w:rsidRDefault="00010019" w:rsidP="00010019">
      <w:pPr>
        <w:pStyle w:val="a5"/>
        <w:numPr>
          <w:ilvl w:val="0"/>
          <w:numId w:val="26"/>
        </w:numPr>
        <w:spacing w:before="100" w:beforeAutospacing="1" w:after="0" w:line="240" w:lineRule="auto"/>
        <w:ind w:left="0" w:firstLine="561"/>
        <w:jc w:val="both"/>
        <w:rPr>
          <w:rFonts w:ascii="Times New Roman" w:hAnsi="Times New Roman" w:cs="Times New Roman"/>
          <w:sz w:val="24"/>
          <w:szCs w:val="24"/>
        </w:rPr>
      </w:pPr>
      <w:r w:rsidRPr="00323C6E">
        <w:rPr>
          <w:rFonts w:ascii="Times New Roman" w:hAnsi="Times New Roman" w:cs="Times New Roman"/>
          <w:bCs/>
          <w:sz w:val="24"/>
          <w:szCs w:val="24"/>
        </w:rPr>
        <w:t>обеспечить условий для введения  воспитательной компоненты в общеобразовательных учреждениях;</w:t>
      </w:r>
    </w:p>
    <w:p w:rsidR="00010019" w:rsidRPr="00323C6E" w:rsidRDefault="00010019" w:rsidP="00010019">
      <w:pPr>
        <w:pStyle w:val="a5"/>
        <w:numPr>
          <w:ilvl w:val="0"/>
          <w:numId w:val="26"/>
        </w:numPr>
        <w:spacing w:before="100" w:beforeAutospacing="1" w:after="0" w:line="240" w:lineRule="auto"/>
        <w:ind w:left="0" w:firstLine="561"/>
        <w:jc w:val="both"/>
        <w:rPr>
          <w:rFonts w:ascii="Times New Roman" w:hAnsi="Times New Roman" w:cs="Times New Roman"/>
          <w:sz w:val="24"/>
          <w:szCs w:val="24"/>
        </w:rPr>
      </w:pPr>
      <w:r w:rsidRPr="00323C6E">
        <w:rPr>
          <w:rFonts w:ascii="Times New Roman" w:hAnsi="Times New Roman" w:cs="Times New Roman"/>
          <w:bCs/>
          <w:sz w:val="24"/>
          <w:szCs w:val="24"/>
        </w:rPr>
        <w:t>создать условия для  введения федерального государственного образовательного стандарта  среднего (полного) общего образования в общеобразовательных учреждениях посредствам реализации  муниципальной комплексно-целевой программы «Профильное обучение в старшей школе на основе федерального государственного образовательного стандарта среднего (полного) общего образования» (на период 2013-2020 г.г.).</w:t>
      </w:r>
    </w:p>
    <w:p w:rsidR="00010019" w:rsidRPr="00323C6E" w:rsidRDefault="00010019" w:rsidP="00010019">
      <w:pPr>
        <w:spacing w:after="0"/>
        <w:ind w:firstLine="360"/>
        <w:jc w:val="both"/>
        <w:rPr>
          <w:rFonts w:ascii="Times New Roman" w:hAnsi="Times New Roman" w:cs="Times New Roman"/>
          <w:sz w:val="24"/>
          <w:szCs w:val="24"/>
        </w:rPr>
      </w:pPr>
      <w:r w:rsidRPr="00323C6E">
        <w:rPr>
          <w:rFonts w:ascii="Times New Roman" w:hAnsi="Times New Roman" w:cs="Times New Roman"/>
          <w:sz w:val="24"/>
          <w:szCs w:val="24"/>
        </w:rPr>
        <w:t xml:space="preserve">Эти задачи  решались в соответствии с заданными показателями и имеющимися ресурсами, с учетом тенденций российского образования и всех инновационных изменений, происходящих в обществе (Федеральный закон «Об образовании в Российской Федерации», Указы президента от 7 мая 2012 года, государственная программа Российской Федерации «Развитие образования»  на 2013-2020 годы, государственная программа  Ханты-Мансийского автономного округа – Югры  «Развитие образования в Ханты-Мансийском автономном округе – Югре на 2014-2020 годы», муниципальная программа «Развитие образования города Югорска на 2014 – 2020 годы»). </w:t>
      </w:r>
    </w:p>
    <w:p w:rsidR="00010019" w:rsidRPr="00323C6E" w:rsidRDefault="00010019" w:rsidP="00010019">
      <w:pPr>
        <w:pStyle w:val="Default"/>
        <w:ind w:firstLine="708"/>
        <w:jc w:val="both"/>
        <w:rPr>
          <w:color w:val="auto"/>
        </w:rPr>
      </w:pPr>
      <w:r w:rsidRPr="00323C6E">
        <w:rPr>
          <w:color w:val="auto"/>
        </w:rPr>
        <w:t xml:space="preserve">Проанализируем состояние  муниципальной системы образования с позиции поставленных задач в тренде основных тенденций модернизации российского образования. </w:t>
      </w:r>
    </w:p>
    <w:p w:rsidR="00010019" w:rsidRPr="00323C6E" w:rsidRDefault="00010019" w:rsidP="00010019">
      <w:pPr>
        <w:spacing w:after="0"/>
        <w:ind w:firstLine="708"/>
        <w:jc w:val="both"/>
        <w:rPr>
          <w:rFonts w:ascii="Times New Roman" w:hAnsi="Times New Roman" w:cs="Times New Roman"/>
          <w:sz w:val="24"/>
          <w:szCs w:val="24"/>
        </w:rPr>
      </w:pPr>
      <w:r w:rsidRPr="00323C6E">
        <w:rPr>
          <w:rFonts w:ascii="Times New Roman" w:hAnsi="Times New Roman" w:cs="Times New Roman"/>
          <w:sz w:val="24"/>
          <w:szCs w:val="24"/>
        </w:rPr>
        <w:t>Для нас важнейшим показателем эффективности деятельности является удовлетвор</w:t>
      </w:r>
      <w:r w:rsidRPr="00323C6E">
        <w:rPr>
          <w:rFonts w:ascii="Times New Roman" w:hAnsi="Cambria Math" w:cs="Times New Roman"/>
          <w:sz w:val="24"/>
          <w:szCs w:val="24"/>
        </w:rPr>
        <w:t>ѐ</w:t>
      </w:r>
      <w:r w:rsidRPr="00323C6E">
        <w:rPr>
          <w:rFonts w:ascii="Times New Roman" w:hAnsi="Times New Roman" w:cs="Times New Roman"/>
          <w:sz w:val="24"/>
          <w:szCs w:val="24"/>
        </w:rPr>
        <w:t>нность населения качеством общего, дошкольного и дополнительного образования.</w:t>
      </w:r>
    </w:p>
    <w:p w:rsidR="00010019" w:rsidRPr="00323C6E" w:rsidRDefault="00010019" w:rsidP="00010019">
      <w:pPr>
        <w:pStyle w:val="Default"/>
        <w:ind w:firstLine="708"/>
        <w:jc w:val="both"/>
      </w:pPr>
      <w:r w:rsidRPr="00323C6E">
        <w:lastRenderedPageBreak/>
        <w:t xml:space="preserve">По данным опроса, проведенного  </w:t>
      </w:r>
      <w:r w:rsidRPr="00323C6E">
        <w:rPr>
          <w:rFonts w:eastAsia="Calibri"/>
        </w:rPr>
        <w:t>Управлением образования администрации города Югорска, совместно с муниципальными образовательными учреждениями</w:t>
      </w:r>
      <w:r w:rsidRPr="00323C6E">
        <w:t xml:space="preserve"> удовлетворенность </w:t>
      </w:r>
      <w:r w:rsidRPr="00323C6E">
        <w:rPr>
          <w:rFonts w:eastAsia="Calibri"/>
        </w:rPr>
        <w:t>качеством оказания муниципальн</w:t>
      </w:r>
      <w:r w:rsidRPr="00323C6E">
        <w:t>ых</w:t>
      </w:r>
      <w:r w:rsidRPr="00323C6E">
        <w:rPr>
          <w:rFonts w:eastAsia="Calibri"/>
        </w:rPr>
        <w:t xml:space="preserve"> образовательных услуг</w:t>
      </w:r>
      <w:r w:rsidRPr="00323C6E">
        <w:t xml:space="preserve"> составила 84,3 процента, в том числе:</w:t>
      </w:r>
    </w:p>
    <w:p w:rsidR="00010019" w:rsidRPr="00323C6E" w:rsidRDefault="00010019" w:rsidP="00010019">
      <w:pPr>
        <w:pStyle w:val="Default"/>
        <w:ind w:firstLine="708"/>
        <w:jc w:val="both"/>
      </w:pPr>
      <w:r w:rsidRPr="00323C6E">
        <w:t>-</w:t>
      </w:r>
      <w:r w:rsidRPr="00323C6E">
        <w:rPr>
          <w:rFonts w:eastAsia="Calibri"/>
        </w:rPr>
        <w:t xml:space="preserve"> «Реализация основной общеобразовательной программы дошкольного образования в дошкольных образовательных  и общеобразовательных учреждениях» </w:t>
      </w:r>
      <w:r w:rsidRPr="00323C6E">
        <w:t xml:space="preserve">- </w:t>
      </w:r>
      <w:r w:rsidRPr="00323C6E">
        <w:rPr>
          <w:rFonts w:eastAsia="Calibri"/>
        </w:rPr>
        <w:t>88,1</w:t>
      </w:r>
      <w:r w:rsidRPr="00323C6E">
        <w:t>процента;</w:t>
      </w:r>
    </w:p>
    <w:p w:rsidR="00010019" w:rsidRPr="00323C6E" w:rsidRDefault="00010019" w:rsidP="00010019">
      <w:pPr>
        <w:pStyle w:val="Default"/>
        <w:ind w:firstLine="708"/>
        <w:jc w:val="both"/>
      </w:pPr>
      <w:r w:rsidRPr="00323C6E">
        <w:t xml:space="preserve">- </w:t>
      </w:r>
      <w:r w:rsidRPr="00323C6E">
        <w:rPr>
          <w:rFonts w:eastAsia="Calibri"/>
        </w:rPr>
        <w:t xml:space="preserve"> «Реализация основных общеобразовательных программ начального общего, основного общего, среднего общего образования, дополнительных общеобразовательных программ в общеобразовательных учреждениях» </w:t>
      </w:r>
      <w:r w:rsidRPr="00323C6E">
        <w:t>- 75,2 процента;</w:t>
      </w:r>
    </w:p>
    <w:p w:rsidR="00010019" w:rsidRPr="00323C6E" w:rsidRDefault="00010019" w:rsidP="00010019">
      <w:pPr>
        <w:pStyle w:val="Default"/>
        <w:ind w:firstLine="708"/>
        <w:jc w:val="both"/>
        <w:rPr>
          <w:b/>
          <w:noProof/>
        </w:rPr>
      </w:pPr>
      <w:r w:rsidRPr="00323C6E">
        <w:t xml:space="preserve">- </w:t>
      </w:r>
      <w:r w:rsidRPr="00323C6E">
        <w:rPr>
          <w:rFonts w:eastAsia="Calibri"/>
        </w:rPr>
        <w:t>«Реализация дополнительных общеобразовательных программ для детей в учреждениях дополнительного образования»</w:t>
      </w:r>
      <w:r w:rsidRPr="00323C6E">
        <w:t xml:space="preserve"> - </w:t>
      </w:r>
      <w:r w:rsidRPr="00323C6E">
        <w:rPr>
          <w:rFonts w:eastAsia="Calibri"/>
          <w:noProof/>
        </w:rPr>
        <w:t>89,7</w:t>
      </w:r>
      <w:r w:rsidRPr="00323C6E">
        <w:rPr>
          <w:noProof/>
        </w:rPr>
        <w:t xml:space="preserve"> процента.</w:t>
      </w:r>
    </w:p>
    <w:p w:rsidR="00010019" w:rsidRPr="00323C6E" w:rsidRDefault="00010019" w:rsidP="00010019">
      <w:pPr>
        <w:pStyle w:val="Default"/>
        <w:ind w:firstLine="708"/>
        <w:jc w:val="both"/>
      </w:pPr>
      <w:r w:rsidRPr="00323C6E">
        <w:rPr>
          <w:noProof/>
        </w:rPr>
        <w:t>Чем обусловлен такая высокая, с нашей точки зрения, оценка населением нашей работы?</w:t>
      </w:r>
    </w:p>
    <w:p w:rsidR="00010019" w:rsidRPr="00323C6E" w:rsidRDefault="00010019" w:rsidP="00010019">
      <w:pPr>
        <w:spacing w:after="0"/>
        <w:ind w:firstLine="567"/>
        <w:jc w:val="both"/>
        <w:rPr>
          <w:rFonts w:ascii="Times New Roman" w:hAnsi="Times New Roman" w:cs="Times New Roman"/>
          <w:color w:val="000000"/>
          <w:sz w:val="24"/>
          <w:szCs w:val="24"/>
        </w:rPr>
      </w:pPr>
      <w:r w:rsidRPr="00323C6E">
        <w:rPr>
          <w:rFonts w:ascii="Times New Roman" w:hAnsi="Times New Roman" w:cs="Times New Roman"/>
          <w:color w:val="000000"/>
          <w:sz w:val="24"/>
          <w:szCs w:val="24"/>
        </w:rPr>
        <w:t>Достижение данного показателя стало возможным благодаря совместной кадровой, учебно-методической, финансово-хозяйственной деятельности Управления образования и коллективов образовательных учреждений города.</w:t>
      </w:r>
    </w:p>
    <w:p w:rsidR="00010019" w:rsidRPr="00323C6E" w:rsidRDefault="00010019" w:rsidP="00010019">
      <w:pPr>
        <w:spacing w:after="0"/>
        <w:ind w:firstLine="567"/>
        <w:jc w:val="both"/>
        <w:rPr>
          <w:rFonts w:ascii="Times New Roman" w:hAnsi="Times New Roman" w:cs="Times New Roman"/>
          <w:color w:val="000000"/>
          <w:sz w:val="24"/>
          <w:szCs w:val="24"/>
        </w:rPr>
      </w:pPr>
      <w:r w:rsidRPr="00323C6E">
        <w:rPr>
          <w:rFonts w:ascii="Times New Roman" w:hAnsi="Times New Roman" w:cs="Times New Roman"/>
          <w:color w:val="000000"/>
          <w:sz w:val="24"/>
          <w:szCs w:val="24"/>
        </w:rPr>
        <w:t>Остановимся на некоторых из них.</w:t>
      </w:r>
    </w:p>
    <w:p w:rsidR="00010019" w:rsidRPr="00323C6E" w:rsidRDefault="00010019" w:rsidP="00010019">
      <w:pPr>
        <w:pStyle w:val="Default"/>
        <w:ind w:firstLine="708"/>
        <w:jc w:val="both"/>
      </w:pPr>
      <w:r w:rsidRPr="00323C6E">
        <w:t xml:space="preserve">Прежде всего, это развитие материально-технической базы образовательных организаций. К 2020 году, исходя из  задач государственной программы развития образования, необходимо  обеспечить во всех школах удовлетворительный уровень базовой инфраструктуры в соответствии с федеральными государственными образовательными стандартами, которая включает основные виды благоустройства, свободный высокоскоростной доступ к современным образовательным ресурсам и сервисам сети Интернет, спортивные сооружения. </w:t>
      </w:r>
    </w:p>
    <w:p w:rsidR="00010019" w:rsidRPr="00323C6E" w:rsidRDefault="00010019" w:rsidP="00010019">
      <w:pPr>
        <w:spacing w:after="0"/>
        <w:ind w:firstLine="567"/>
        <w:jc w:val="both"/>
        <w:rPr>
          <w:rFonts w:ascii="Times New Roman" w:hAnsi="Times New Roman" w:cs="Times New Roman"/>
          <w:sz w:val="24"/>
          <w:szCs w:val="24"/>
        </w:rPr>
      </w:pPr>
      <w:r w:rsidRPr="00323C6E">
        <w:rPr>
          <w:rFonts w:ascii="Times New Roman" w:hAnsi="Times New Roman" w:cs="Times New Roman"/>
          <w:sz w:val="24"/>
          <w:szCs w:val="24"/>
        </w:rPr>
        <w:t>В 2013 году, в рамках реализации комплекса мер по модернизации системы общего образования, в целях создания условий в образовательных учреждениях, для реализации основных общеобразовательных программ федеральных государственных образовательных стандартов общего образования приобретены:</w:t>
      </w:r>
    </w:p>
    <w:p w:rsidR="00010019" w:rsidRPr="00323C6E" w:rsidRDefault="00010019" w:rsidP="00010019">
      <w:pPr>
        <w:spacing w:after="0"/>
        <w:ind w:firstLine="567"/>
        <w:jc w:val="both"/>
        <w:rPr>
          <w:rFonts w:ascii="Times New Roman" w:hAnsi="Times New Roman" w:cs="Times New Roman"/>
          <w:sz w:val="24"/>
          <w:szCs w:val="24"/>
        </w:rPr>
      </w:pPr>
      <w:r w:rsidRPr="00323C6E">
        <w:rPr>
          <w:rFonts w:ascii="Times New Roman" w:hAnsi="Times New Roman" w:cs="Times New Roman"/>
          <w:sz w:val="24"/>
          <w:szCs w:val="24"/>
        </w:rPr>
        <w:t xml:space="preserve"> в дошкольных учреждениях -104 единицы технических средств обучения, 580 единиц игрового оборудования, 83 единицы оборудования для музыкальных и физкультурных залов;</w:t>
      </w:r>
    </w:p>
    <w:p w:rsidR="00010019" w:rsidRPr="00323C6E" w:rsidRDefault="00010019" w:rsidP="00010019">
      <w:pPr>
        <w:spacing w:after="0"/>
        <w:ind w:firstLine="567"/>
        <w:jc w:val="both"/>
        <w:rPr>
          <w:rFonts w:ascii="Times New Roman" w:hAnsi="Times New Roman" w:cs="Times New Roman"/>
          <w:sz w:val="24"/>
          <w:szCs w:val="24"/>
        </w:rPr>
      </w:pPr>
      <w:r w:rsidRPr="00323C6E">
        <w:rPr>
          <w:rFonts w:ascii="Times New Roman" w:hAnsi="Times New Roman" w:cs="Times New Roman"/>
          <w:sz w:val="24"/>
          <w:szCs w:val="24"/>
        </w:rPr>
        <w:t>в общеобразовательных учреждениях - мультимедийное  и цифровое оборудование, лицензионное демонстрационное и программное оборудование.</w:t>
      </w:r>
    </w:p>
    <w:p w:rsidR="00010019" w:rsidRPr="00323C6E" w:rsidRDefault="00010019" w:rsidP="00010019">
      <w:pPr>
        <w:spacing w:after="0"/>
        <w:ind w:firstLine="567"/>
        <w:jc w:val="both"/>
        <w:rPr>
          <w:rFonts w:ascii="Times New Roman" w:hAnsi="Times New Roman" w:cs="Times New Roman"/>
          <w:i/>
          <w:sz w:val="24"/>
          <w:szCs w:val="24"/>
        </w:rPr>
      </w:pPr>
      <w:r w:rsidRPr="00323C6E">
        <w:rPr>
          <w:rFonts w:ascii="Times New Roman" w:hAnsi="Times New Roman" w:cs="Times New Roman"/>
          <w:sz w:val="24"/>
          <w:szCs w:val="24"/>
        </w:rPr>
        <w:t>За счет средств бюджета Ханты-Мансийского автономного округа – Югры в муниципальное бюджетное образовательное учреждение «Средняя общеобразовательная школа №3» приобретено современное оборудование Школьный Технопарк для обеспечения материально-технических и информационно-методических условий организации проектной деятельности, моделирования и технического творчества обучающихся.</w:t>
      </w:r>
    </w:p>
    <w:p w:rsidR="00010019" w:rsidRPr="00323C6E" w:rsidRDefault="00010019" w:rsidP="00010019">
      <w:pPr>
        <w:pStyle w:val="32"/>
        <w:spacing w:after="0"/>
        <w:ind w:left="0" w:firstLine="567"/>
        <w:contextualSpacing/>
        <w:jc w:val="both"/>
        <w:rPr>
          <w:rFonts w:ascii="Times New Roman" w:hAnsi="Times New Roman" w:cs="Times New Roman"/>
          <w:sz w:val="24"/>
          <w:szCs w:val="24"/>
        </w:rPr>
      </w:pPr>
      <w:r w:rsidRPr="00323C6E">
        <w:rPr>
          <w:rFonts w:ascii="Times New Roman" w:hAnsi="Times New Roman" w:cs="Times New Roman"/>
          <w:sz w:val="24"/>
          <w:szCs w:val="24"/>
        </w:rPr>
        <w:t xml:space="preserve">Оснащение школ проводится с учетом анализа обеспеченности  и потребности в современном оборудовании в соответствии с муниципальной картой оснащенности образовательного процесса. Доля учебных помещений, оснащенных современным оборудованием, на 30 мая 2014 года составила:  в школах – 80 процентов (ниже на 5 процентов аналогичного показателя государственной программы РФ "Развитие образования на 2013-2020 годы"), в учреждениях, реализующих программы дошкольного образования  – 74 процента, в учреждениях дополнительного образования - 84 процента. Все образовательные учреждения достаточно оснащены спортивным оборудованием, при необходимости они  активно используют и спортивные сооружения наших социальных партнеров: </w:t>
      </w:r>
      <w:r w:rsidRPr="00323C6E">
        <w:rPr>
          <w:rFonts w:ascii="Times New Roman" w:eastAsia="Calibri" w:hAnsi="Times New Roman" w:cs="Times New Roman"/>
          <w:sz w:val="24"/>
          <w:szCs w:val="24"/>
        </w:rPr>
        <w:t>ООО «Газпром трансгаз Югорск», ФСК «Юность», ДЮСШОР «Смена».</w:t>
      </w:r>
      <w:r w:rsidRPr="00323C6E">
        <w:rPr>
          <w:rFonts w:ascii="Times New Roman" w:eastAsia="Calibri" w:hAnsi="Times New Roman" w:cs="Times New Roman"/>
          <w:i/>
          <w:sz w:val="24"/>
          <w:szCs w:val="24"/>
        </w:rPr>
        <w:t xml:space="preserve"> </w:t>
      </w:r>
      <w:r w:rsidRPr="00323C6E">
        <w:rPr>
          <w:rFonts w:ascii="Times New Roman" w:eastAsia="Calibri" w:hAnsi="Times New Roman" w:cs="Times New Roman"/>
          <w:sz w:val="24"/>
          <w:szCs w:val="24"/>
        </w:rPr>
        <w:t>На основании вышеизложенного считаю, что мы готовы к введению норм ГТО, в соответствии с указом Президента страны.</w:t>
      </w:r>
    </w:p>
    <w:p w:rsidR="00010019" w:rsidRPr="00323C6E" w:rsidRDefault="00010019" w:rsidP="00010019">
      <w:pPr>
        <w:spacing w:after="0"/>
        <w:ind w:firstLine="709"/>
        <w:jc w:val="both"/>
        <w:rPr>
          <w:rFonts w:ascii="Times New Roman" w:hAnsi="Times New Roman" w:cs="Times New Roman"/>
          <w:sz w:val="24"/>
          <w:szCs w:val="24"/>
        </w:rPr>
      </w:pPr>
      <w:r w:rsidRPr="00323C6E">
        <w:rPr>
          <w:rFonts w:ascii="Times New Roman" w:hAnsi="Times New Roman" w:cs="Times New Roman"/>
          <w:sz w:val="24"/>
          <w:szCs w:val="24"/>
        </w:rPr>
        <w:t>В составе общеобразовательных учреждений 3 стадиона, 11 спортивных залов, 10 плоскостных сооружений, 1 плавательный бассейн. В общеобразовательных учреждениях города ведутся секции: баскетбол, волейбол, футбол, шахматы, борьба, плавание, ОФП; в дошкольных учреждениях – пионербол, малышбол, ролики, в которых занимаются 417 чел., что составляет 11 процентов от общего количества обучающихся в образовательных учреждениях города. Занятия организуют 38 штатных работников: учителя физической культуры, инструкторы физического воспитания.</w:t>
      </w:r>
    </w:p>
    <w:p w:rsidR="00010019" w:rsidRPr="00323C6E" w:rsidRDefault="00010019" w:rsidP="00010019">
      <w:pPr>
        <w:pStyle w:val="32"/>
        <w:spacing w:after="0"/>
        <w:ind w:left="0" w:firstLine="567"/>
        <w:contextualSpacing/>
        <w:jc w:val="both"/>
        <w:rPr>
          <w:rFonts w:ascii="Times New Roman" w:hAnsi="Times New Roman" w:cs="Times New Roman"/>
          <w:b/>
          <w:sz w:val="24"/>
          <w:szCs w:val="24"/>
        </w:rPr>
      </w:pPr>
      <w:r w:rsidRPr="00323C6E">
        <w:rPr>
          <w:rFonts w:ascii="Times New Roman" w:eastAsia="Calibri" w:hAnsi="Times New Roman" w:cs="Times New Roman"/>
          <w:sz w:val="24"/>
          <w:szCs w:val="24"/>
        </w:rPr>
        <w:lastRenderedPageBreak/>
        <w:t xml:space="preserve">При проведении городских спортивных мероприятий активно используются спортивные объекты социальных партнеров:  ООО «Газпром трансгаз Югорск», ФСК «Юность», ДЮСШОР «Смена» и др.  </w:t>
      </w:r>
    </w:p>
    <w:p w:rsidR="00010019" w:rsidRPr="00323C6E" w:rsidRDefault="00010019" w:rsidP="00010019">
      <w:pPr>
        <w:spacing w:after="0"/>
        <w:ind w:firstLine="709"/>
        <w:jc w:val="both"/>
        <w:rPr>
          <w:rFonts w:ascii="Times New Roman" w:hAnsi="Times New Roman" w:cs="Times New Roman"/>
          <w:sz w:val="24"/>
          <w:szCs w:val="24"/>
        </w:rPr>
      </w:pPr>
      <w:r w:rsidRPr="00323C6E">
        <w:rPr>
          <w:rFonts w:ascii="Times New Roman" w:hAnsi="Times New Roman" w:cs="Times New Roman"/>
          <w:sz w:val="24"/>
          <w:szCs w:val="24"/>
        </w:rPr>
        <w:t>Система межведомственного взаимодействия обеспечила такие социальные эффекты как:</w:t>
      </w:r>
    </w:p>
    <w:p w:rsidR="00010019" w:rsidRPr="00323C6E" w:rsidRDefault="00010019" w:rsidP="00010019">
      <w:pPr>
        <w:spacing w:after="0"/>
        <w:jc w:val="both"/>
        <w:rPr>
          <w:rFonts w:ascii="Times New Roman" w:hAnsi="Times New Roman" w:cs="Times New Roman"/>
          <w:sz w:val="24"/>
          <w:szCs w:val="24"/>
        </w:rPr>
      </w:pPr>
      <w:r w:rsidRPr="00323C6E">
        <w:rPr>
          <w:rFonts w:ascii="Times New Roman" w:hAnsi="Times New Roman" w:cs="Times New Roman"/>
          <w:sz w:val="24"/>
          <w:szCs w:val="24"/>
        </w:rPr>
        <w:t>- включение 100 процентов обучающихся образовательных учреждений в физкультурно-оздоровительные и спортивные мероприятия, как на школьном, так и на муниципальном уровне;</w:t>
      </w:r>
    </w:p>
    <w:p w:rsidR="00010019" w:rsidRPr="00323C6E" w:rsidRDefault="00010019" w:rsidP="00010019">
      <w:pPr>
        <w:spacing w:after="0"/>
        <w:jc w:val="both"/>
        <w:rPr>
          <w:rFonts w:ascii="Times New Roman" w:hAnsi="Times New Roman" w:cs="Times New Roman"/>
          <w:sz w:val="24"/>
          <w:szCs w:val="24"/>
        </w:rPr>
      </w:pPr>
      <w:r w:rsidRPr="00323C6E">
        <w:rPr>
          <w:rFonts w:ascii="Times New Roman" w:hAnsi="Times New Roman" w:cs="Times New Roman"/>
          <w:sz w:val="24"/>
          <w:szCs w:val="24"/>
        </w:rPr>
        <w:t xml:space="preserve">- положительную динамику физического состояния здоровья учащихся. На протяжении 3-х лет количество детей II основной группы здоровья остается стабильным, вместе с тем наблюдается положительная тенденция количества детей </w:t>
      </w:r>
      <w:r w:rsidRPr="00323C6E">
        <w:rPr>
          <w:rFonts w:ascii="Times New Roman" w:hAnsi="Times New Roman" w:cs="Times New Roman"/>
          <w:sz w:val="24"/>
          <w:szCs w:val="24"/>
          <w:lang w:val="en-US"/>
        </w:rPr>
        <w:t>I</w:t>
      </w:r>
      <w:r w:rsidRPr="00323C6E">
        <w:rPr>
          <w:rFonts w:ascii="Times New Roman" w:hAnsi="Times New Roman" w:cs="Times New Roman"/>
          <w:sz w:val="24"/>
          <w:szCs w:val="24"/>
        </w:rPr>
        <w:t xml:space="preserve"> группы здоровья. </w:t>
      </w:r>
    </w:p>
    <w:p w:rsidR="00010019" w:rsidRPr="00323C6E" w:rsidRDefault="00010019" w:rsidP="00010019">
      <w:pPr>
        <w:pStyle w:val="32"/>
        <w:spacing w:after="0"/>
        <w:ind w:left="0" w:firstLine="567"/>
        <w:contextualSpacing/>
        <w:jc w:val="both"/>
        <w:rPr>
          <w:rFonts w:ascii="Times New Roman" w:hAnsi="Times New Roman" w:cs="Times New Roman"/>
          <w:sz w:val="24"/>
          <w:szCs w:val="24"/>
        </w:rPr>
      </w:pPr>
      <w:r w:rsidRPr="00323C6E">
        <w:rPr>
          <w:rFonts w:ascii="Times New Roman" w:hAnsi="Times New Roman" w:cs="Times New Roman"/>
          <w:sz w:val="24"/>
          <w:szCs w:val="24"/>
        </w:rPr>
        <w:t>Положительные эффекты   - увеличение доли образовательных учреждений, отвечающих современным условиям, и рост оснащенности образовательных учреждений современным оборудованием на 17 процентов в 2014 году по сравнению с 2013 годом, 100 процентная оснащенность учеников учебниками.</w:t>
      </w:r>
    </w:p>
    <w:p w:rsidR="00010019" w:rsidRPr="00323C6E" w:rsidRDefault="00010019" w:rsidP="00010019">
      <w:pPr>
        <w:pStyle w:val="32"/>
        <w:spacing w:after="0"/>
        <w:ind w:left="0" w:firstLine="567"/>
        <w:contextualSpacing/>
        <w:jc w:val="both"/>
        <w:rPr>
          <w:rFonts w:ascii="Times New Roman" w:hAnsi="Times New Roman" w:cs="Times New Roman"/>
          <w:sz w:val="24"/>
          <w:szCs w:val="24"/>
        </w:rPr>
      </w:pPr>
      <w:r w:rsidRPr="00323C6E">
        <w:rPr>
          <w:rFonts w:ascii="Times New Roman" w:hAnsi="Times New Roman" w:cs="Times New Roman"/>
          <w:sz w:val="24"/>
          <w:szCs w:val="24"/>
        </w:rPr>
        <w:t>Вместе с тем, темпы обновления  инфраструктуры образовательных учреждений города все еще не соответствуют росту требований к современным условиям обучения. Основная причина этого – недостаток бюджетного финансирования, направляемого на  благоустройство школьных территорий, ремонт и строительство,</w:t>
      </w:r>
      <w:r w:rsidRPr="00323C6E">
        <w:rPr>
          <w:rFonts w:ascii="Times New Roman" w:hAnsi="Times New Roman" w:cs="Times New Roman"/>
          <w:color w:val="202020"/>
          <w:sz w:val="24"/>
          <w:szCs w:val="24"/>
        </w:rPr>
        <w:t xml:space="preserve"> развитие материально-технической базы учреждений дополнительного образования.  </w:t>
      </w:r>
      <w:r w:rsidRPr="00323C6E">
        <w:rPr>
          <w:rFonts w:ascii="Times New Roman" w:hAnsi="Times New Roman" w:cs="Times New Roman"/>
          <w:sz w:val="24"/>
          <w:szCs w:val="24"/>
        </w:rPr>
        <w:t>И здесь актуализируется поиск внебюджетных источников финансирования, в том числе и развитие платных услуг, создание попечительских советов образовательных учреждений, эффективное участие в конкурсах с получением грантов.</w:t>
      </w:r>
    </w:p>
    <w:p w:rsidR="00010019" w:rsidRPr="00323C6E" w:rsidRDefault="00010019" w:rsidP="00010019">
      <w:pPr>
        <w:pStyle w:val="32"/>
        <w:spacing w:after="0"/>
        <w:ind w:left="0" w:firstLine="567"/>
        <w:contextualSpacing/>
        <w:jc w:val="both"/>
        <w:rPr>
          <w:rFonts w:ascii="Times New Roman" w:hAnsi="Times New Roman" w:cs="Times New Roman"/>
          <w:sz w:val="24"/>
          <w:szCs w:val="24"/>
        </w:rPr>
      </w:pPr>
      <w:r w:rsidRPr="00323C6E">
        <w:rPr>
          <w:rFonts w:ascii="Times New Roman" w:hAnsi="Times New Roman" w:cs="Times New Roman"/>
          <w:sz w:val="24"/>
          <w:szCs w:val="24"/>
        </w:rPr>
        <w:t xml:space="preserve">Благоприятная демографическая ситуация приводит к ежегодному росту детей в возрасте от 7 до 17 лет, что влечет за собой увеличение доли детей, обучающихся во вторую смету. При сохранении существующей сети образовательных учреждений через пять лет, к 2020 году она составит 31 процент, что противоречит государственной программе развития образования, в которой прогнозируется снижение доли детей второй смены до 7 процентов. Выходом из данной ситуации является строительство общеобразовательной школы на 800 мест на территории города Югорска. </w:t>
      </w:r>
    </w:p>
    <w:p w:rsidR="00010019" w:rsidRPr="00323C6E" w:rsidRDefault="00010019" w:rsidP="00010019">
      <w:pPr>
        <w:spacing w:after="0"/>
        <w:ind w:firstLine="708"/>
        <w:jc w:val="both"/>
        <w:rPr>
          <w:rFonts w:ascii="Times New Roman" w:hAnsi="Times New Roman" w:cs="Times New Roman"/>
          <w:sz w:val="24"/>
          <w:szCs w:val="24"/>
        </w:rPr>
      </w:pPr>
      <w:r w:rsidRPr="00323C6E">
        <w:rPr>
          <w:rFonts w:ascii="Times New Roman" w:hAnsi="Times New Roman" w:cs="Times New Roman"/>
          <w:sz w:val="24"/>
          <w:szCs w:val="24"/>
        </w:rPr>
        <w:t xml:space="preserve">Все образовательные учреждения города успешно применяют в своей деятельности информационно-коммуникационные технологии, обеспечивают открытость образовательного процесса. В них созданы и функционируют  официальные Web-сайты учреждения, которые в полной мере соответствуют действующему законодательству. В общероссийском рейтинге школьных сайтов муниципальное бюджетное общеобразовательное учреждение «Средняя общеобразовательная школа №2» два года занимает лидирующие позиции в Уральском Федеральном округе. В данном  рейтинге также приняли участие муниципальные бюджетные общеобразовательные учреждения: «Лицей им. Г. Ф. Атякшева» (30 баллов (средний уровень) - 13 место); «Средняя общеобразовательная школа № 3» (24 балла  (средний уровень) 24 место). </w:t>
      </w:r>
    </w:p>
    <w:p w:rsidR="00010019" w:rsidRPr="00323C6E" w:rsidRDefault="00010019" w:rsidP="00010019">
      <w:pPr>
        <w:spacing w:after="0"/>
        <w:ind w:firstLine="708"/>
        <w:jc w:val="both"/>
        <w:rPr>
          <w:rFonts w:ascii="Times New Roman" w:hAnsi="Times New Roman" w:cs="Times New Roman"/>
          <w:sz w:val="24"/>
          <w:szCs w:val="24"/>
        </w:rPr>
      </w:pPr>
      <w:r w:rsidRPr="00323C6E">
        <w:rPr>
          <w:rFonts w:ascii="Times New Roman" w:hAnsi="Times New Roman" w:cs="Times New Roman"/>
          <w:sz w:val="24"/>
          <w:szCs w:val="24"/>
        </w:rPr>
        <w:t xml:space="preserve">Во  Всероссийском рейтинге школьных персональных сайтов учителей приняли участие: учитель информатики муниципального бюджетного учреждения «Средняя общеобразовательная школа № 2» (22 балла - 2 место), учитель английского языка муниципального бюджетного учреждения «Средняя общеобразовательная школа № 3» (20,5 балла - 5 место). </w:t>
      </w:r>
    </w:p>
    <w:p w:rsidR="00010019" w:rsidRPr="00323C6E" w:rsidRDefault="00010019" w:rsidP="00010019">
      <w:pPr>
        <w:spacing w:after="0"/>
        <w:ind w:firstLine="567"/>
        <w:jc w:val="both"/>
        <w:rPr>
          <w:rFonts w:ascii="Times New Roman" w:hAnsi="Times New Roman" w:cs="Times New Roman"/>
          <w:sz w:val="24"/>
          <w:szCs w:val="24"/>
        </w:rPr>
      </w:pPr>
      <w:r w:rsidRPr="00323C6E">
        <w:rPr>
          <w:rFonts w:ascii="Times New Roman" w:hAnsi="Times New Roman" w:cs="Times New Roman"/>
          <w:sz w:val="24"/>
          <w:szCs w:val="24"/>
        </w:rPr>
        <w:t>Педагогический коллектив «Лицей им. Г.Ф. Атякшева является победителем в региональном конкурсном отборе среди образовательных учреждений округа, реализующих экологическое образование с учетом региональных особенностей с проектом «3D – автомоделирование - вариативная форма технического образования детей».</w:t>
      </w:r>
    </w:p>
    <w:p w:rsidR="00010019" w:rsidRPr="00323C6E" w:rsidRDefault="00010019" w:rsidP="00010019">
      <w:pPr>
        <w:spacing w:after="0"/>
        <w:ind w:firstLine="567"/>
        <w:jc w:val="both"/>
        <w:rPr>
          <w:rFonts w:ascii="Times New Roman" w:hAnsi="Times New Roman" w:cs="Times New Roman"/>
          <w:sz w:val="24"/>
          <w:szCs w:val="24"/>
        </w:rPr>
      </w:pPr>
      <w:r w:rsidRPr="00323C6E">
        <w:rPr>
          <w:rFonts w:ascii="Times New Roman" w:hAnsi="Times New Roman" w:cs="Times New Roman"/>
          <w:sz w:val="24"/>
          <w:szCs w:val="24"/>
        </w:rPr>
        <w:t>Во всех образовательных учреждениях имеется достаточная компьютерная база, оборудованы компьютерами школьные библиотеки, кабинеты начальной школы  на 100 процентов укомплектованы интерактивным оборудованием, все образовательные учреждения имеют доступ к сети Интернет. На один компьютер приходится 6 учащихся, что выше окружного показателя (11 учащихся).  Надо отметить, что три года назад данный показатель по городу составлял 1 компьютер  на 9 учеников.</w:t>
      </w:r>
    </w:p>
    <w:p w:rsidR="00010019" w:rsidRPr="00323C6E" w:rsidRDefault="00010019" w:rsidP="00010019">
      <w:pPr>
        <w:spacing w:after="0"/>
        <w:ind w:firstLine="709"/>
        <w:jc w:val="both"/>
        <w:rPr>
          <w:rFonts w:ascii="Times New Roman" w:hAnsi="Times New Roman" w:cs="Times New Roman"/>
          <w:sz w:val="24"/>
          <w:szCs w:val="24"/>
        </w:rPr>
      </w:pPr>
      <w:r w:rsidRPr="00323C6E">
        <w:rPr>
          <w:rFonts w:ascii="Times New Roman" w:hAnsi="Times New Roman" w:cs="Times New Roman"/>
          <w:bCs/>
          <w:sz w:val="24"/>
          <w:szCs w:val="24"/>
        </w:rPr>
        <w:lastRenderedPageBreak/>
        <w:t xml:space="preserve">Обращает на себя внимание показатель доли общеобразовательных учреждений, имеющих широкополосный Интернет (не менее 2 Мб/с) –71,43 процента, что выше на 31,63 процента выше аналогичного показателя </w:t>
      </w:r>
      <w:r w:rsidRPr="00323C6E">
        <w:rPr>
          <w:rFonts w:ascii="Times New Roman" w:hAnsi="Times New Roman" w:cs="Times New Roman"/>
          <w:sz w:val="24"/>
          <w:szCs w:val="24"/>
        </w:rPr>
        <w:t>государственной программы РФ "Развитие образования на 2013-2020 годы".</w:t>
      </w:r>
    </w:p>
    <w:p w:rsidR="00010019" w:rsidRPr="00323C6E" w:rsidRDefault="00010019" w:rsidP="00010019">
      <w:pPr>
        <w:spacing w:after="0"/>
        <w:ind w:firstLine="567"/>
        <w:jc w:val="both"/>
        <w:rPr>
          <w:rFonts w:ascii="Times New Roman" w:hAnsi="Times New Roman" w:cs="Times New Roman"/>
          <w:bCs/>
          <w:sz w:val="24"/>
          <w:szCs w:val="24"/>
        </w:rPr>
      </w:pPr>
      <w:r w:rsidRPr="00323C6E">
        <w:rPr>
          <w:rFonts w:ascii="Times New Roman" w:hAnsi="Times New Roman" w:cs="Times New Roman"/>
          <w:bCs/>
          <w:sz w:val="24"/>
          <w:szCs w:val="24"/>
        </w:rPr>
        <w:t>Для предоставления услуг в электронном виде Управлением образования проведена работа по загрузке муниципального сегмента в федеральную систему  «Электронная очередь в детские сады».</w:t>
      </w:r>
    </w:p>
    <w:p w:rsidR="00010019" w:rsidRPr="00323C6E" w:rsidRDefault="00010019" w:rsidP="00010019">
      <w:pPr>
        <w:spacing w:after="0"/>
        <w:ind w:firstLine="567"/>
        <w:jc w:val="both"/>
        <w:rPr>
          <w:rFonts w:ascii="Times New Roman" w:hAnsi="Times New Roman" w:cs="Times New Roman"/>
          <w:sz w:val="24"/>
          <w:szCs w:val="24"/>
        </w:rPr>
      </w:pPr>
      <w:r w:rsidRPr="00323C6E">
        <w:rPr>
          <w:rFonts w:ascii="Times New Roman" w:hAnsi="Times New Roman" w:cs="Times New Roman"/>
          <w:sz w:val="24"/>
          <w:szCs w:val="24"/>
        </w:rPr>
        <w:t xml:space="preserve">В жизнь системы образования страны прочно вошел Федеральный государственный образовательный стандарт. С 1 сентября 2013 года 75 процентов учащихся начального общего образования обучаются по новым федеральным образовательным стандартам. На базе муниципальных бюджетных общеобразовательных учреждений «Лицей им. Г.Ф. Атякшева», «Средняя общеобразовательная школа № 3», «Средняя общеобразовательная школа № 5» работают региональные пилотные и стажировочные площадки по опережающему введению и сопровождению федеральных государственных образовательных стандартов общего образования. В 2014 году муниципальные автономные дошкольные образовательные учреждения  </w:t>
      </w:r>
      <w:r w:rsidRPr="00323C6E">
        <w:rPr>
          <w:rFonts w:ascii="Times New Roman" w:hAnsi="Times New Roman" w:cs="Times New Roman"/>
          <w:bCs/>
          <w:sz w:val="24"/>
          <w:szCs w:val="24"/>
        </w:rPr>
        <w:t>«Детский общеразвивающего вида с приоритетным осуществлением деятельности по социально-личностному развитию детей «Золотой ключик», «Детский сад комбинированного вида</w:t>
      </w:r>
      <w:r w:rsidRPr="00323C6E">
        <w:rPr>
          <w:rFonts w:ascii="Times New Roman" w:hAnsi="Times New Roman" w:cs="Times New Roman"/>
          <w:sz w:val="24"/>
          <w:szCs w:val="24"/>
        </w:rPr>
        <w:t xml:space="preserve"> «Радуга», </w:t>
      </w:r>
      <w:r w:rsidRPr="00323C6E">
        <w:rPr>
          <w:rFonts w:ascii="Times New Roman" w:hAnsi="Times New Roman" w:cs="Times New Roman"/>
          <w:bCs/>
          <w:sz w:val="24"/>
          <w:szCs w:val="24"/>
        </w:rPr>
        <w:t xml:space="preserve">«Детский сад общеразвивающего вида с приоритетным осуществлением деятельности  по физическому развитию детей </w:t>
      </w:r>
      <w:r w:rsidRPr="00323C6E">
        <w:rPr>
          <w:rFonts w:ascii="Times New Roman" w:hAnsi="Times New Roman" w:cs="Times New Roman"/>
          <w:sz w:val="24"/>
          <w:szCs w:val="24"/>
        </w:rPr>
        <w:t xml:space="preserve">«Снегурочка», </w:t>
      </w:r>
      <w:r w:rsidRPr="00323C6E">
        <w:rPr>
          <w:rFonts w:ascii="Times New Roman" w:hAnsi="Times New Roman" w:cs="Times New Roman"/>
          <w:bCs/>
          <w:sz w:val="24"/>
          <w:szCs w:val="24"/>
        </w:rPr>
        <w:t xml:space="preserve">«Детский сад общеразвивающего вида с приоритетным осуществлением деятельности по физическому развитию детей </w:t>
      </w:r>
      <w:r w:rsidRPr="00323C6E">
        <w:rPr>
          <w:rFonts w:ascii="Times New Roman" w:hAnsi="Times New Roman" w:cs="Times New Roman"/>
          <w:sz w:val="24"/>
          <w:szCs w:val="24"/>
        </w:rPr>
        <w:t>«Гусельки» и общеобразовательное учреждение «Средняя общеобразовательная школа № 6» (дошкольные группы) стали региональными пилотными площадками по опережающему введению федеральных государственных стандартов дошкольного образования.</w:t>
      </w:r>
    </w:p>
    <w:p w:rsidR="00010019" w:rsidRPr="00323C6E" w:rsidRDefault="00010019" w:rsidP="00010019">
      <w:pPr>
        <w:spacing w:after="0"/>
        <w:jc w:val="both"/>
        <w:rPr>
          <w:rFonts w:ascii="Times New Roman" w:hAnsi="Times New Roman" w:cs="Times New Roman"/>
          <w:sz w:val="24"/>
          <w:szCs w:val="24"/>
        </w:rPr>
      </w:pPr>
      <w:r w:rsidRPr="00323C6E">
        <w:rPr>
          <w:rFonts w:ascii="Times New Roman" w:hAnsi="Times New Roman" w:cs="Times New Roman"/>
          <w:sz w:val="24"/>
          <w:szCs w:val="24"/>
        </w:rPr>
        <w:tab/>
        <w:t xml:space="preserve"> Лицей является победителем в региональном конкурсе пилотных и стажировочных площадок опережающего введения федеральных государственных образовательных стандартов общего образования. И он же вошел в Клуб лидеров качества образования и получил золотую медаль победителя во Всероссийском конкурсе руководителей образовательных систем «Управленческий ресурс».</w:t>
      </w:r>
    </w:p>
    <w:p w:rsidR="00010019" w:rsidRPr="00323C6E" w:rsidRDefault="00010019" w:rsidP="00010019">
      <w:pPr>
        <w:spacing w:after="0"/>
        <w:ind w:firstLine="567"/>
        <w:jc w:val="both"/>
        <w:rPr>
          <w:rFonts w:ascii="Times New Roman" w:hAnsi="Times New Roman" w:cs="Times New Roman"/>
          <w:sz w:val="24"/>
          <w:szCs w:val="24"/>
        </w:rPr>
      </w:pPr>
      <w:r w:rsidRPr="00323C6E">
        <w:rPr>
          <w:rFonts w:ascii="Times New Roman" w:hAnsi="Times New Roman" w:cs="Times New Roman"/>
          <w:sz w:val="24"/>
          <w:szCs w:val="24"/>
        </w:rPr>
        <w:t>Все это свидетельствует о достаточно высоком инновационном потенциале наших образовательных учреждений и лидером в данном направлении деятельности является педагогический коллектив Лицея.</w:t>
      </w:r>
      <w:r w:rsidRPr="00323C6E">
        <w:rPr>
          <w:rFonts w:ascii="Times New Roman" w:hAnsi="Times New Roman" w:cs="Times New Roman"/>
          <w:sz w:val="24"/>
          <w:szCs w:val="24"/>
        </w:rPr>
        <w:tab/>
      </w:r>
      <w:r w:rsidRPr="00323C6E">
        <w:rPr>
          <w:rFonts w:ascii="Times New Roman" w:hAnsi="Times New Roman" w:cs="Times New Roman"/>
          <w:sz w:val="24"/>
          <w:szCs w:val="24"/>
        </w:rPr>
        <w:tab/>
      </w:r>
    </w:p>
    <w:p w:rsidR="00010019" w:rsidRPr="00323C6E" w:rsidRDefault="00010019" w:rsidP="00010019">
      <w:pPr>
        <w:tabs>
          <w:tab w:val="left" w:pos="142"/>
        </w:tabs>
        <w:spacing w:after="0"/>
        <w:ind w:firstLine="567"/>
        <w:jc w:val="both"/>
        <w:rPr>
          <w:rFonts w:ascii="Times New Roman" w:hAnsi="Times New Roman" w:cs="Times New Roman"/>
          <w:sz w:val="24"/>
          <w:szCs w:val="24"/>
        </w:rPr>
      </w:pPr>
      <w:r w:rsidRPr="00323C6E">
        <w:rPr>
          <w:rFonts w:ascii="Times New Roman" w:hAnsi="Times New Roman" w:cs="Times New Roman"/>
          <w:sz w:val="24"/>
          <w:szCs w:val="24"/>
        </w:rPr>
        <w:t xml:space="preserve">Длительный процесс модернизации российской школы в итоге затронул не только организацию учебной деятельности, но и коренным образом изменил отношение к содержанию феномена воспитания в современной школе. </w:t>
      </w:r>
      <w:r w:rsidRPr="00323C6E">
        <w:rPr>
          <w:rFonts w:ascii="Times New Roman" w:hAnsi="Times New Roman" w:cs="Times New Roman"/>
          <w:color w:val="000000"/>
          <w:sz w:val="24"/>
          <w:szCs w:val="24"/>
          <w:shd w:val="clear" w:color="auto" w:fill="FFFFFF"/>
        </w:rPr>
        <w:t>В</w:t>
      </w:r>
      <w:r w:rsidRPr="00323C6E">
        <w:rPr>
          <w:rFonts w:ascii="Times New Roman" w:hAnsi="Times New Roman" w:cs="Times New Roman"/>
          <w:sz w:val="24"/>
          <w:szCs w:val="24"/>
        </w:rPr>
        <w:t xml:space="preserve"> образовательные программы всех школ города включена программа воспитания и социализации обучающихся, построенная на основе базовых национальных ценностей российского общества, таких как патриотизм, гражданственность, семья, здоровье, труд. В школах получили развитие инновационные проекты по духовно-нравственному воспитанию учащихся, формированию экологической культуры, здорового и безопасного образа жизни. В вечерней школе педагогическим коллективом под руководством директора создан положительный педагогический опыт по социализации «трудных» подростков – они вовлечены в кадетское движение (44 человека), что позволило повысить их общую успеваемость к концу учебного года до 100 процентов с 50 процентов на начало учебного года. За этот период качественная успеваемость возросла с 6,3 процента до 25процентов. Снизилось число кадетов, стоящих на профилактическом учете с 11 человек до 4-х. Данный опыт может быть рассмотрен всеми педагогическими коллективами, так как подобная ситуация с социально-неадаптированными подростками есть во всех школах города. В 2013 году Вечерняя школа с проектом «Кадет» стала победителем в городском конкурсе «Человек года» в номинации «Дебют» и победителем в окружном конкурсе образовательных программ по развитию кадетских классов с казачьим компонентом и обладателем премии в миллион рублей. Данные средства были </w:t>
      </w:r>
      <w:r w:rsidRPr="00323C6E">
        <w:rPr>
          <w:rFonts w:ascii="Times New Roman" w:hAnsi="Times New Roman" w:cs="Times New Roman"/>
          <w:sz w:val="24"/>
          <w:szCs w:val="24"/>
        </w:rPr>
        <w:lastRenderedPageBreak/>
        <w:t xml:space="preserve">направлены на развитие оснащенности образовательного процесса школы в соответствии с современными требованиями и организацию воспитательной работы. </w:t>
      </w:r>
    </w:p>
    <w:p w:rsidR="00010019" w:rsidRPr="00323C6E" w:rsidRDefault="00010019" w:rsidP="00010019">
      <w:pPr>
        <w:tabs>
          <w:tab w:val="left" w:pos="142"/>
        </w:tabs>
        <w:spacing w:after="0"/>
        <w:ind w:firstLine="567"/>
        <w:jc w:val="both"/>
        <w:rPr>
          <w:rFonts w:ascii="Times New Roman" w:hAnsi="Times New Roman" w:cs="Times New Roman"/>
          <w:sz w:val="24"/>
          <w:szCs w:val="24"/>
        </w:rPr>
      </w:pPr>
      <w:r w:rsidRPr="00323C6E">
        <w:rPr>
          <w:rFonts w:ascii="Times New Roman" w:hAnsi="Times New Roman" w:cs="Times New Roman"/>
          <w:sz w:val="24"/>
          <w:szCs w:val="24"/>
        </w:rPr>
        <w:t xml:space="preserve">В рамках внедрения новых стандартов образования особую актуальность приобретает предпрофильная подготовка и профильное обучение на уровне среднего общего образования. Охват учащихся старшей ступени образования профильным обучением составил 89,3 процента (в 2012/2013 учебном году – 87,7 процента). </w:t>
      </w:r>
    </w:p>
    <w:p w:rsidR="00010019" w:rsidRDefault="00010019" w:rsidP="00010019">
      <w:pPr>
        <w:spacing w:after="0"/>
        <w:ind w:firstLine="540"/>
        <w:jc w:val="both"/>
        <w:rPr>
          <w:rFonts w:ascii="Times New Roman" w:hAnsi="Times New Roman" w:cs="Times New Roman"/>
          <w:sz w:val="24"/>
          <w:szCs w:val="24"/>
        </w:rPr>
      </w:pPr>
      <w:r w:rsidRPr="00323C6E">
        <w:rPr>
          <w:rFonts w:ascii="Times New Roman" w:hAnsi="Times New Roman" w:cs="Times New Roman"/>
          <w:sz w:val="24"/>
          <w:szCs w:val="24"/>
        </w:rPr>
        <w:t>В муниципальной системе образования созданы необходимые условия для получения общего образования детьми с ограниченными возможностями здоровья</w:t>
      </w:r>
      <w:r>
        <w:rPr>
          <w:rFonts w:ascii="Times New Roman" w:hAnsi="Times New Roman" w:cs="Times New Roman"/>
          <w:sz w:val="24"/>
          <w:szCs w:val="24"/>
        </w:rPr>
        <w:t>:</w:t>
      </w:r>
      <w:r w:rsidRPr="00323C6E">
        <w:rPr>
          <w:rFonts w:ascii="Times New Roman" w:hAnsi="Times New Roman" w:cs="Times New Roman"/>
          <w:sz w:val="24"/>
          <w:szCs w:val="24"/>
        </w:rPr>
        <w:t xml:space="preserve"> </w:t>
      </w:r>
    </w:p>
    <w:p w:rsidR="00010019" w:rsidRDefault="00010019" w:rsidP="00010019">
      <w:pPr>
        <w:spacing w:after="0"/>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323C6E">
        <w:rPr>
          <w:rFonts w:ascii="Times New Roman" w:hAnsi="Times New Roman" w:cs="Times New Roman"/>
          <w:sz w:val="24"/>
          <w:szCs w:val="24"/>
        </w:rPr>
        <w:t>о</w:t>
      </w:r>
      <w:r w:rsidRPr="00323C6E">
        <w:rPr>
          <w:rFonts w:ascii="Times New Roman" w:hAnsi="Times New Roman" w:cs="Times New Roman"/>
          <w:color w:val="000000"/>
          <w:sz w:val="24"/>
          <w:szCs w:val="24"/>
        </w:rPr>
        <w:t xml:space="preserve">беспечена стабильная работа психолого-медико-педагогической комиссии по определению дальнейшего обучения и воспитания детей с ограниченными возможностями; </w:t>
      </w:r>
    </w:p>
    <w:p w:rsidR="00010019" w:rsidRDefault="00010019" w:rsidP="00010019">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23C6E">
        <w:rPr>
          <w:rFonts w:ascii="Times New Roman" w:hAnsi="Times New Roman" w:cs="Times New Roman"/>
          <w:color w:val="000000"/>
          <w:sz w:val="24"/>
          <w:szCs w:val="24"/>
        </w:rPr>
        <w:t xml:space="preserve">в 14 процентов общеобразовательных учреждений созданы условия для инклюзивного обучения детей-инвалидов; </w:t>
      </w:r>
    </w:p>
    <w:p w:rsidR="00010019" w:rsidRDefault="00010019" w:rsidP="00010019">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23C6E">
        <w:rPr>
          <w:rFonts w:ascii="Times New Roman" w:hAnsi="Times New Roman" w:cs="Times New Roman"/>
          <w:color w:val="000000"/>
          <w:sz w:val="24"/>
          <w:szCs w:val="24"/>
        </w:rPr>
        <w:t xml:space="preserve">в 14 процентов общеобразовательных учреждений созданы условия для дистанционного обучения детей-инвалидов; </w:t>
      </w:r>
    </w:p>
    <w:p w:rsidR="00010019" w:rsidRPr="00323C6E" w:rsidRDefault="00010019" w:rsidP="00010019">
      <w:pPr>
        <w:spacing w:after="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323C6E">
        <w:rPr>
          <w:rFonts w:ascii="Times New Roman" w:hAnsi="Times New Roman" w:cs="Times New Roman"/>
          <w:sz w:val="24"/>
          <w:szCs w:val="24"/>
        </w:rPr>
        <w:t>функционирует муниципальный адаптационный центр по созданию условий для учащихся, испытывающих трудности в обучении и социальной адаптации.</w:t>
      </w:r>
    </w:p>
    <w:p w:rsidR="00010019" w:rsidRPr="00323C6E" w:rsidRDefault="00010019" w:rsidP="00010019">
      <w:pPr>
        <w:spacing w:after="0"/>
        <w:ind w:firstLine="567"/>
        <w:jc w:val="both"/>
        <w:rPr>
          <w:rFonts w:ascii="Times New Roman" w:hAnsi="Times New Roman" w:cs="Times New Roman"/>
          <w:sz w:val="24"/>
          <w:szCs w:val="24"/>
        </w:rPr>
      </w:pPr>
      <w:r w:rsidRPr="00323C6E">
        <w:rPr>
          <w:rFonts w:ascii="Times New Roman" w:hAnsi="Times New Roman" w:cs="Times New Roman"/>
          <w:sz w:val="24"/>
          <w:szCs w:val="24"/>
        </w:rPr>
        <w:t>Повышение профессионального мастерства и социального статуса педагогов, улучшение их материального положения, ротация педагогического корпуса относятся к числу постоянных и традиционных приоритетов в деятельности Управления образования.</w:t>
      </w:r>
    </w:p>
    <w:p w:rsidR="00010019" w:rsidRPr="00323C6E" w:rsidRDefault="00010019" w:rsidP="00010019">
      <w:pPr>
        <w:spacing w:after="0"/>
        <w:ind w:firstLine="567"/>
        <w:jc w:val="both"/>
        <w:rPr>
          <w:rFonts w:ascii="Times New Roman" w:hAnsi="Times New Roman" w:cs="Times New Roman"/>
          <w:sz w:val="24"/>
          <w:szCs w:val="24"/>
        </w:rPr>
      </w:pPr>
      <w:r w:rsidRPr="00323C6E">
        <w:rPr>
          <w:rFonts w:ascii="Times New Roman" w:hAnsi="Times New Roman" w:cs="Times New Roman"/>
          <w:bCs/>
          <w:sz w:val="24"/>
          <w:szCs w:val="24"/>
        </w:rPr>
        <w:t>В течение учебного года у</w:t>
      </w:r>
      <w:r w:rsidRPr="00323C6E">
        <w:rPr>
          <w:rFonts w:ascii="Times New Roman" w:hAnsi="Times New Roman" w:cs="Times New Roman"/>
          <w:kern w:val="28"/>
          <w:sz w:val="24"/>
          <w:szCs w:val="24"/>
        </w:rPr>
        <w:t xml:space="preserve">спешно прошли аттестацию на высшую и первую квалификационные  категории по новой форме 302 человека. </w:t>
      </w:r>
      <w:r w:rsidRPr="00323C6E">
        <w:rPr>
          <w:rFonts w:ascii="Times New Roman" w:hAnsi="Times New Roman" w:cs="Times New Roman"/>
          <w:sz w:val="24"/>
          <w:szCs w:val="24"/>
        </w:rPr>
        <w:t xml:space="preserve">В результате чего доля педагогических работников, имеющих первую и высшую квалификационные категории, в образовательных учреждениях составила 53 процента. Повышением квалификации было охвачено 40 процентов педагогических работников. </w:t>
      </w:r>
    </w:p>
    <w:p w:rsidR="00010019" w:rsidRPr="00323C6E" w:rsidRDefault="00010019" w:rsidP="00010019">
      <w:pPr>
        <w:spacing w:after="0"/>
        <w:ind w:firstLine="567"/>
        <w:jc w:val="both"/>
        <w:rPr>
          <w:rFonts w:ascii="Times New Roman" w:hAnsi="Times New Roman" w:cs="Times New Roman"/>
          <w:bCs/>
          <w:sz w:val="24"/>
          <w:szCs w:val="24"/>
        </w:rPr>
      </w:pPr>
      <w:r w:rsidRPr="00323C6E">
        <w:rPr>
          <w:rFonts w:ascii="Times New Roman" w:hAnsi="Times New Roman" w:cs="Times New Roman"/>
          <w:sz w:val="24"/>
          <w:szCs w:val="24"/>
        </w:rPr>
        <w:t>Высокий образовательный ценз наших педагогов – основа для инновационных проектов и практик в системе образования города. И</w:t>
      </w:r>
      <w:r w:rsidRPr="00323C6E">
        <w:rPr>
          <w:rFonts w:ascii="Times New Roman" w:hAnsi="Times New Roman" w:cs="Times New Roman"/>
          <w:bCs/>
          <w:sz w:val="24"/>
          <w:szCs w:val="24"/>
        </w:rPr>
        <w:t>менно от качества труда педагога зависит то, каких образовательных результатов достигнут наши дети.</w:t>
      </w:r>
    </w:p>
    <w:p w:rsidR="00010019" w:rsidRPr="00323C6E" w:rsidRDefault="00010019" w:rsidP="00010019">
      <w:pPr>
        <w:autoSpaceDE w:val="0"/>
        <w:autoSpaceDN w:val="0"/>
        <w:adjustRightInd w:val="0"/>
        <w:spacing w:after="0"/>
        <w:ind w:firstLine="567"/>
        <w:jc w:val="both"/>
        <w:rPr>
          <w:rFonts w:ascii="Times New Roman" w:hAnsi="Times New Roman" w:cs="Times New Roman"/>
          <w:sz w:val="24"/>
          <w:szCs w:val="24"/>
        </w:rPr>
      </w:pPr>
      <w:r w:rsidRPr="00323C6E">
        <w:rPr>
          <w:rFonts w:ascii="Times New Roman" w:hAnsi="Times New Roman" w:cs="Times New Roman"/>
          <w:sz w:val="24"/>
          <w:szCs w:val="24"/>
        </w:rPr>
        <w:t xml:space="preserve">Управлением образования и муниципальными образовательными учреждениями на 2013/2014 учебный год был разработан комплекс мероприятий, направленный на реализацию основных направлений Указов </w:t>
      </w:r>
      <w:r w:rsidRPr="00323C6E">
        <w:rPr>
          <w:rFonts w:ascii="Times New Roman" w:eastAsiaTheme="minorHAnsi" w:hAnsi="Times New Roman" w:cs="Times New Roman"/>
          <w:bCs/>
          <w:sz w:val="24"/>
          <w:szCs w:val="24"/>
          <w:lang w:eastAsia="en-US"/>
        </w:rPr>
        <w:t>Президента Российской Федерации от 7 мая 2012 года</w:t>
      </w:r>
      <w:r w:rsidRPr="00323C6E">
        <w:rPr>
          <w:rFonts w:ascii="Times New Roman" w:hAnsi="Times New Roman" w:cs="Times New Roman"/>
          <w:sz w:val="24"/>
          <w:szCs w:val="24"/>
        </w:rPr>
        <w:t xml:space="preserve">. Остановимся на некоторых из них. </w:t>
      </w:r>
    </w:p>
    <w:p w:rsidR="00010019" w:rsidRPr="00323C6E" w:rsidRDefault="00010019" w:rsidP="00010019">
      <w:pPr>
        <w:autoSpaceDE w:val="0"/>
        <w:autoSpaceDN w:val="0"/>
        <w:adjustRightInd w:val="0"/>
        <w:spacing w:after="0"/>
        <w:ind w:firstLine="567"/>
        <w:rPr>
          <w:rFonts w:ascii="Times New Roman" w:hAnsi="Times New Roman" w:cs="Times New Roman"/>
          <w:i/>
          <w:sz w:val="24"/>
          <w:szCs w:val="24"/>
        </w:rPr>
      </w:pPr>
      <w:r w:rsidRPr="00323C6E">
        <w:rPr>
          <w:rFonts w:ascii="Times New Roman" w:eastAsiaTheme="minorHAnsi" w:hAnsi="Times New Roman" w:cs="Times New Roman"/>
          <w:i/>
          <w:color w:val="1D1D1D"/>
          <w:sz w:val="24"/>
          <w:szCs w:val="24"/>
          <w:lang w:eastAsia="en-US"/>
        </w:rPr>
        <w:t>Обеспечить увеличение к 2018 году размера реальной заработной платы в 1,4–1,5 раза.</w:t>
      </w:r>
      <w:r w:rsidRPr="00323C6E">
        <w:rPr>
          <w:rFonts w:ascii="Times New Roman" w:hAnsi="Times New Roman" w:cs="Times New Roman"/>
          <w:i/>
          <w:sz w:val="24"/>
          <w:szCs w:val="24"/>
        </w:rPr>
        <w:t xml:space="preserve"> </w:t>
      </w:r>
    </w:p>
    <w:p w:rsidR="00010019" w:rsidRPr="00323C6E" w:rsidRDefault="00010019" w:rsidP="00010019">
      <w:pPr>
        <w:spacing w:after="0"/>
        <w:ind w:firstLine="540"/>
        <w:jc w:val="both"/>
        <w:rPr>
          <w:rFonts w:ascii="Times New Roman" w:hAnsi="Times New Roman" w:cs="Times New Roman"/>
          <w:sz w:val="24"/>
          <w:szCs w:val="24"/>
        </w:rPr>
      </w:pPr>
      <w:r w:rsidRPr="00323C6E">
        <w:rPr>
          <w:rFonts w:ascii="Times New Roman" w:hAnsi="Times New Roman" w:cs="Times New Roman"/>
          <w:sz w:val="24"/>
          <w:szCs w:val="24"/>
        </w:rPr>
        <w:t xml:space="preserve">Рост средней заработной платы педагогов в 2013 году по сравнению с 2012 годом составил: </w:t>
      </w:r>
    </w:p>
    <w:p w:rsidR="00010019" w:rsidRPr="00323C6E" w:rsidRDefault="00010019" w:rsidP="00010019">
      <w:pPr>
        <w:spacing w:after="0"/>
        <w:ind w:firstLine="540"/>
        <w:jc w:val="both"/>
        <w:rPr>
          <w:rFonts w:ascii="Times New Roman" w:hAnsi="Times New Roman" w:cs="Times New Roman"/>
          <w:sz w:val="24"/>
          <w:szCs w:val="24"/>
        </w:rPr>
      </w:pPr>
      <w:r w:rsidRPr="00323C6E">
        <w:rPr>
          <w:rFonts w:ascii="Times New Roman" w:hAnsi="Times New Roman" w:cs="Times New Roman"/>
          <w:b/>
          <w:sz w:val="24"/>
          <w:szCs w:val="24"/>
        </w:rPr>
        <w:t xml:space="preserve">- </w:t>
      </w:r>
      <w:r w:rsidRPr="00323C6E">
        <w:rPr>
          <w:rFonts w:ascii="Times New Roman" w:hAnsi="Times New Roman" w:cs="Times New Roman"/>
          <w:sz w:val="24"/>
          <w:szCs w:val="24"/>
        </w:rPr>
        <w:t>по общеобразовательным учреждениям  28,9 процентов,</w:t>
      </w:r>
      <w:r w:rsidRPr="00323C6E">
        <w:rPr>
          <w:rFonts w:ascii="Times New Roman" w:hAnsi="Times New Roman" w:cs="Times New Roman"/>
          <w:b/>
          <w:sz w:val="24"/>
          <w:szCs w:val="24"/>
        </w:rPr>
        <w:t xml:space="preserve"> </w:t>
      </w:r>
      <w:r w:rsidRPr="00323C6E">
        <w:rPr>
          <w:rFonts w:ascii="Times New Roman" w:hAnsi="Times New Roman" w:cs="Times New Roman"/>
          <w:sz w:val="24"/>
          <w:szCs w:val="24"/>
        </w:rPr>
        <w:t>при этом средняя заработная плата  педагогических работников составила 50 404 рубля, в том числе учителей – 56 565 рублей. В 2012 году средняя заработная плата педагогических работников школ составляла 39 110 рублей;</w:t>
      </w:r>
    </w:p>
    <w:p w:rsidR="00010019" w:rsidRPr="00323C6E" w:rsidRDefault="00010019" w:rsidP="00010019">
      <w:pPr>
        <w:spacing w:after="0"/>
        <w:ind w:firstLine="540"/>
        <w:jc w:val="both"/>
        <w:rPr>
          <w:rFonts w:ascii="Times New Roman" w:hAnsi="Times New Roman" w:cs="Times New Roman"/>
          <w:sz w:val="24"/>
          <w:szCs w:val="24"/>
        </w:rPr>
      </w:pPr>
      <w:r w:rsidRPr="00323C6E">
        <w:rPr>
          <w:rFonts w:ascii="Times New Roman" w:hAnsi="Times New Roman" w:cs="Times New Roman"/>
          <w:b/>
          <w:sz w:val="24"/>
          <w:szCs w:val="24"/>
        </w:rPr>
        <w:t xml:space="preserve">- </w:t>
      </w:r>
      <w:r w:rsidRPr="00323C6E">
        <w:rPr>
          <w:rFonts w:ascii="Times New Roman" w:hAnsi="Times New Roman" w:cs="Times New Roman"/>
          <w:sz w:val="24"/>
          <w:szCs w:val="24"/>
        </w:rPr>
        <w:t xml:space="preserve">по дошкольным образовательным учреждениям 40,2 процента, при этом средняя заработная плата педагогических работников составила  43 743 рубля. В 2012 году средняя заработная плата работников дошкольных образовательных учреждений составляла 31 206 рублей; </w:t>
      </w:r>
    </w:p>
    <w:p w:rsidR="00010019" w:rsidRPr="00323C6E" w:rsidRDefault="00010019" w:rsidP="00010019">
      <w:pPr>
        <w:spacing w:after="0"/>
        <w:ind w:firstLine="540"/>
        <w:jc w:val="both"/>
        <w:rPr>
          <w:rFonts w:ascii="Times New Roman" w:hAnsi="Times New Roman" w:cs="Times New Roman"/>
          <w:sz w:val="24"/>
          <w:szCs w:val="24"/>
        </w:rPr>
      </w:pPr>
      <w:r w:rsidRPr="00323C6E">
        <w:rPr>
          <w:rFonts w:ascii="Times New Roman" w:hAnsi="Times New Roman" w:cs="Times New Roman"/>
          <w:sz w:val="24"/>
          <w:szCs w:val="24"/>
        </w:rPr>
        <w:t>- по учреждениям дополнительного образования детей 25,3 процента,</w:t>
      </w:r>
      <w:r w:rsidRPr="00323C6E">
        <w:rPr>
          <w:rFonts w:ascii="Times New Roman" w:hAnsi="Times New Roman" w:cs="Times New Roman"/>
          <w:b/>
          <w:sz w:val="24"/>
          <w:szCs w:val="24"/>
        </w:rPr>
        <w:t xml:space="preserve"> </w:t>
      </w:r>
      <w:r w:rsidRPr="00323C6E">
        <w:rPr>
          <w:rFonts w:ascii="Times New Roman" w:hAnsi="Times New Roman" w:cs="Times New Roman"/>
          <w:sz w:val="24"/>
          <w:szCs w:val="24"/>
        </w:rPr>
        <w:t>при этом средняя заработная плата педагогических работников составила  42 260 рублей. В 2012 году средняя заработная плата педагогических работников учреждений дополнительного образования детей составляла 33 733 рубля.</w:t>
      </w:r>
    </w:p>
    <w:p w:rsidR="00010019" w:rsidRPr="00323C6E" w:rsidRDefault="00010019" w:rsidP="00010019">
      <w:pPr>
        <w:spacing w:after="0"/>
        <w:ind w:left="540"/>
        <w:jc w:val="both"/>
        <w:rPr>
          <w:rFonts w:ascii="Times New Roman" w:hAnsi="Times New Roman" w:cs="Times New Roman"/>
          <w:sz w:val="24"/>
          <w:szCs w:val="24"/>
        </w:rPr>
      </w:pPr>
      <w:r w:rsidRPr="00323C6E">
        <w:rPr>
          <w:rFonts w:ascii="Times New Roman" w:hAnsi="Times New Roman" w:cs="Times New Roman"/>
          <w:sz w:val="24"/>
          <w:szCs w:val="24"/>
        </w:rPr>
        <w:t>Фактическая заработная плата за период январь-май в 2014 году составила:</w:t>
      </w:r>
    </w:p>
    <w:p w:rsidR="00010019" w:rsidRPr="00323C6E" w:rsidRDefault="00010019" w:rsidP="00010019">
      <w:pPr>
        <w:spacing w:after="0"/>
        <w:ind w:firstLine="540"/>
        <w:jc w:val="both"/>
        <w:rPr>
          <w:rFonts w:ascii="Times New Roman" w:hAnsi="Times New Roman" w:cs="Times New Roman"/>
          <w:sz w:val="24"/>
          <w:szCs w:val="24"/>
        </w:rPr>
      </w:pPr>
      <w:r w:rsidRPr="00323C6E">
        <w:rPr>
          <w:rFonts w:ascii="Times New Roman" w:hAnsi="Times New Roman" w:cs="Times New Roman"/>
          <w:sz w:val="24"/>
          <w:szCs w:val="24"/>
        </w:rPr>
        <w:t>- по общеобразовательным учреждениям у педагогических работников 68 350 рублей, в том числе учителей – 71 567  рублей;</w:t>
      </w:r>
    </w:p>
    <w:p w:rsidR="00010019" w:rsidRPr="00323C6E" w:rsidRDefault="00010019" w:rsidP="00010019">
      <w:pPr>
        <w:spacing w:after="0"/>
        <w:ind w:firstLine="540"/>
        <w:jc w:val="both"/>
        <w:rPr>
          <w:rFonts w:ascii="Times New Roman" w:hAnsi="Times New Roman" w:cs="Times New Roman"/>
          <w:sz w:val="24"/>
          <w:szCs w:val="24"/>
        </w:rPr>
      </w:pPr>
      <w:r w:rsidRPr="00323C6E">
        <w:rPr>
          <w:rFonts w:ascii="Times New Roman" w:hAnsi="Times New Roman" w:cs="Times New Roman"/>
          <w:sz w:val="24"/>
          <w:szCs w:val="24"/>
        </w:rPr>
        <w:t xml:space="preserve">- по дошкольным образовательным учреждениям у педагогических работников 61 450 рублей; </w:t>
      </w:r>
    </w:p>
    <w:p w:rsidR="00010019" w:rsidRPr="00323C6E" w:rsidRDefault="00010019" w:rsidP="00010019">
      <w:pPr>
        <w:spacing w:after="0"/>
        <w:ind w:firstLine="540"/>
        <w:jc w:val="both"/>
        <w:rPr>
          <w:rFonts w:ascii="Times New Roman" w:hAnsi="Times New Roman" w:cs="Times New Roman"/>
          <w:i/>
          <w:sz w:val="24"/>
          <w:szCs w:val="24"/>
        </w:rPr>
      </w:pPr>
      <w:r w:rsidRPr="00323C6E">
        <w:rPr>
          <w:rFonts w:ascii="Times New Roman" w:hAnsi="Times New Roman" w:cs="Times New Roman"/>
          <w:sz w:val="24"/>
          <w:szCs w:val="24"/>
        </w:rPr>
        <w:t>- по учреждениям дополнительного образования детей у педагогических работников 58 392 рубля.</w:t>
      </w:r>
      <w:r w:rsidRPr="00323C6E">
        <w:rPr>
          <w:rFonts w:ascii="Times New Roman" w:hAnsi="Times New Roman" w:cs="Times New Roman"/>
          <w:i/>
          <w:sz w:val="24"/>
          <w:szCs w:val="24"/>
        </w:rPr>
        <w:t xml:space="preserve"> </w:t>
      </w:r>
    </w:p>
    <w:p w:rsidR="00010019" w:rsidRPr="00323C6E" w:rsidRDefault="00010019" w:rsidP="00010019">
      <w:pPr>
        <w:pStyle w:val="Default"/>
        <w:ind w:firstLine="540"/>
        <w:jc w:val="both"/>
        <w:rPr>
          <w:color w:val="auto"/>
        </w:rPr>
      </w:pPr>
      <w:r w:rsidRPr="00323C6E">
        <w:rPr>
          <w:color w:val="auto"/>
        </w:rPr>
        <w:lastRenderedPageBreak/>
        <w:t xml:space="preserve">Очевидно, что рост заработной платы должен быть увязан с повышением профессиональных требований к самим педагогам. Повысить эффективность педагогического труда позволит  «эффективный контракт» с педагогическими работниками. Для его введения муниципалитетом определены показатели эффективности деятельности, как образовательных учреждений, так и их руководителей и педагогических работников. В учреждениях в течение всего учебного года была организована разъяснительная работа по данному вопросу. </w:t>
      </w:r>
      <w:r w:rsidRPr="00323C6E">
        <w:rPr>
          <w:bCs/>
        </w:rPr>
        <w:t>Заключение дополнительных соглашений к трудовым договорам  с педагогическими работниками образовательных учреждений в части детализованных условий выплаты компенсационных и стимулирующих надбавок и доплат</w:t>
      </w:r>
      <w:r w:rsidRPr="00323C6E">
        <w:rPr>
          <w:color w:val="auto"/>
        </w:rPr>
        <w:t xml:space="preserve"> должен быть заключен до конца 2014 года.</w:t>
      </w:r>
    </w:p>
    <w:p w:rsidR="00010019" w:rsidRPr="00323C6E" w:rsidRDefault="00010019" w:rsidP="00010019">
      <w:pPr>
        <w:spacing w:after="0"/>
        <w:ind w:firstLine="540"/>
        <w:jc w:val="both"/>
        <w:rPr>
          <w:rFonts w:ascii="Times New Roman" w:hAnsi="Times New Roman" w:cs="Times New Roman"/>
          <w:i/>
          <w:color w:val="000000"/>
          <w:sz w:val="24"/>
          <w:szCs w:val="24"/>
        </w:rPr>
      </w:pPr>
      <w:r w:rsidRPr="00323C6E">
        <w:rPr>
          <w:rFonts w:ascii="Times New Roman" w:eastAsiaTheme="minorHAnsi" w:hAnsi="Times New Roman" w:cs="Times New Roman"/>
          <w:i/>
          <w:color w:val="1D1D1D"/>
          <w:sz w:val="24"/>
          <w:szCs w:val="24"/>
          <w:lang w:eastAsia="en-US"/>
        </w:rPr>
        <w:t>Достижение к 2016 году 100 процентов доступности дошкольного образования для детей в возрасте от трёх до семи лет</w:t>
      </w:r>
      <w:r w:rsidRPr="00323C6E">
        <w:rPr>
          <w:rFonts w:ascii="Times New Roman" w:hAnsi="Times New Roman" w:cs="Times New Roman"/>
          <w:i/>
          <w:color w:val="000000"/>
          <w:sz w:val="24"/>
          <w:szCs w:val="24"/>
        </w:rPr>
        <w:t>.</w:t>
      </w:r>
    </w:p>
    <w:p w:rsidR="00010019" w:rsidRPr="00323C6E" w:rsidRDefault="00010019" w:rsidP="00010019">
      <w:pPr>
        <w:autoSpaceDE w:val="0"/>
        <w:autoSpaceDN w:val="0"/>
        <w:adjustRightInd w:val="0"/>
        <w:spacing w:after="0"/>
        <w:ind w:firstLine="540"/>
        <w:jc w:val="both"/>
        <w:rPr>
          <w:rFonts w:ascii="Times New Roman" w:hAnsi="Times New Roman" w:cs="Times New Roman"/>
          <w:color w:val="000000"/>
          <w:sz w:val="24"/>
          <w:szCs w:val="24"/>
        </w:rPr>
      </w:pPr>
      <w:r w:rsidRPr="00323C6E">
        <w:rPr>
          <w:rFonts w:ascii="Times New Roman" w:hAnsi="Times New Roman" w:cs="Times New Roman"/>
          <w:color w:val="000000"/>
          <w:sz w:val="24"/>
          <w:szCs w:val="24"/>
        </w:rPr>
        <w:t xml:space="preserve">Охват детей дошкольным образованием в 2013/2014 учебном году составил 67,6 процента, что выше показателя прошлого года на 16,6 процента. Данный показатель не дотягивает до окружного норматива 3,4 процента, но вместе с тем, все дети в возрасте с 3 до 7 лет охвачены дошкольным образованием; таким образом, Указ президента о </w:t>
      </w:r>
      <w:r w:rsidRPr="00323C6E">
        <w:rPr>
          <w:rFonts w:ascii="Times New Roman" w:eastAsiaTheme="minorHAnsi" w:hAnsi="Times New Roman" w:cs="Times New Roman"/>
          <w:color w:val="1D1D1D"/>
          <w:sz w:val="24"/>
          <w:szCs w:val="24"/>
          <w:lang w:eastAsia="en-US"/>
        </w:rPr>
        <w:t xml:space="preserve">достижении к 2016 году 100 процентов доступности дошкольного образования для детей в возрасте от трёх до семи лет </w:t>
      </w:r>
      <w:r w:rsidRPr="00323C6E">
        <w:rPr>
          <w:rFonts w:ascii="Times New Roman" w:hAnsi="Times New Roman" w:cs="Times New Roman"/>
          <w:color w:val="000000"/>
          <w:sz w:val="24"/>
          <w:szCs w:val="24"/>
        </w:rPr>
        <w:t xml:space="preserve">в городе Югорске уже реализован, что стало возможно благодаря грамотным действиям руководителей дошкольных учреждений по переоборудованию помещений и доукомплектованию групп в соответствии с действующим законодательством. </w:t>
      </w:r>
    </w:p>
    <w:p w:rsidR="00010019" w:rsidRPr="00323C6E" w:rsidRDefault="00010019" w:rsidP="00010019">
      <w:pPr>
        <w:spacing w:after="0"/>
        <w:ind w:firstLine="567"/>
        <w:jc w:val="both"/>
        <w:rPr>
          <w:rFonts w:ascii="Times New Roman" w:hAnsi="Times New Roman" w:cs="Times New Roman"/>
          <w:sz w:val="24"/>
          <w:szCs w:val="24"/>
        </w:rPr>
      </w:pPr>
      <w:r w:rsidRPr="00323C6E">
        <w:rPr>
          <w:rFonts w:ascii="Times New Roman" w:hAnsi="Times New Roman" w:cs="Times New Roman"/>
          <w:sz w:val="24"/>
          <w:szCs w:val="24"/>
        </w:rPr>
        <w:t xml:space="preserve"> Ввод в эксплуатацию двух детских садов общей проектной мощностью 600 мест в 2016 году позволит обеспечить 100 процентную доступность дошкольного образования и детям в возрасте от 2 до 3 лет, а также 40 процентов детей в возрасте с полутора до трех лет. Тем самым будет выполнен соответствующий целевой показатель государственной программы по охвату детей дошкольным образованием с 2 месяцев.</w:t>
      </w:r>
    </w:p>
    <w:p w:rsidR="00010019" w:rsidRPr="00323C6E" w:rsidRDefault="00010019" w:rsidP="00010019">
      <w:pPr>
        <w:autoSpaceDE w:val="0"/>
        <w:autoSpaceDN w:val="0"/>
        <w:adjustRightInd w:val="0"/>
        <w:spacing w:after="0"/>
        <w:ind w:firstLine="540"/>
        <w:jc w:val="both"/>
        <w:rPr>
          <w:rFonts w:ascii="Times New Roman" w:hAnsi="Times New Roman" w:cs="Times New Roman"/>
          <w:i/>
          <w:color w:val="000000"/>
          <w:sz w:val="24"/>
          <w:szCs w:val="24"/>
        </w:rPr>
      </w:pPr>
      <w:r w:rsidRPr="00323C6E">
        <w:rPr>
          <w:rFonts w:ascii="Times New Roman" w:eastAsiaTheme="minorHAnsi" w:hAnsi="Times New Roman" w:cs="Times New Roman"/>
          <w:bCs/>
          <w:i/>
          <w:sz w:val="24"/>
          <w:szCs w:val="24"/>
          <w:lang w:eastAsia="en-US"/>
        </w:rPr>
        <w:t>Реализация мер, направленных на эффективность единого государственного экзамена</w:t>
      </w:r>
      <w:r w:rsidRPr="00323C6E">
        <w:rPr>
          <w:rFonts w:ascii="Times New Roman" w:hAnsi="Times New Roman" w:cs="Times New Roman"/>
          <w:i/>
          <w:color w:val="000000"/>
          <w:sz w:val="24"/>
          <w:szCs w:val="24"/>
        </w:rPr>
        <w:t xml:space="preserve">. </w:t>
      </w:r>
    </w:p>
    <w:p w:rsidR="00010019" w:rsidRPr="00323C6E" w:rsidRDefault="00010019" w:rsidP="00010019">
      <w:pPr>
        <w:spacing w:after="0"/>
        <w:ind w:firstLine="567"/>
        <w:jc w:val="both"/>
        <w:rPr>
          <w:rFonts w:ascii="Times New Roman" w:hAnsi="Times New Roman" w:cs="Times New Roman"/>
          <w:sz w:val="24"/>
          <w:szCs w:val="24"/>
        </w:rPr>
      </w:pPr>
      <w:r w:rsidRPr="00323C6E">
        <w:rPr>
          <w:rFonts w:ascii="Times New Roman" w:hAnsi="Times New Roman" w:cs="Times New Roman"/>
          <w:color w:val="000000"/>
          <w:sz w:val="24"/>
          <w:szCs w:val="24"/>
        </w:rPr>
        <w:t xml:space="preserve">Результаты освоения образовательных стандартов стабильны на протяжении последних трех лет. При общей успеваемости </w:t>
      </w:r>
      <w:r w:rsidRPr="00323C6E">
        <w:rPr>
          <w:rFonts w:ascii="Times New Roman" w:hAnsi="Times New Roman" w:cs="Times New Roman"/>
          <w:sz w:val="24"/>
          <w:szCs w:val="24"/>
        </w:rPr>
        <w:t xml:space="preserve">99,2 процента </w:t>
      </w:r>
      <w:r w:rsidRPr="00323C6E">
        <w:rPr>
          <w:rFonts w:ascii="Times New Roman" w:hAnsi="Times New Roman" w:cs="Times New Roman"/>
          <w:color w:val="000000"/>
          <w:sz w:val="24"/>
          <w:szCs w:val="24"/>
        </w:rPr>
        <w:t xml:space="preserve">качество освоения учебных предметов составляет </w:t>
      </w:r>
      <w:r w:rsidRPr="00323C6E">
        <w:rPr>
          <w:rFonts w:ascii="Times New Roman" w:hAnsi="Times New Roman" w:cs="Times New Roman"/>
          <w:sz w:val="24"/>
          <w:szCs w:val="24"/>
        </w:rPr>
        <w:t xml:space="preserve">45,2 </w:t>
      </w:r>
      <w:r w:rsidRPr="00323C6E">
        <w:rPr>
          <w:rFonts w:ascii="Times New Roman" w:hAnsi="Times New Roman" w:cs="Times New Roman"/>
          <w:color w:val="000000"/>
          <w:sz w:val="24"/>
          <w:szCs w:val="24"/>
        </w:rPr>
        <w:t>процента, что коррелирует с результатами единого государственного экзамена. При этом следу</w:t>
      </w:r>
      <w:r>
        <w:rPr>
          <w:rFonts w:ascii="Times New Roman" w:hAnsi="Times New Roman" w:cs="Times New Roman"/>
          <w:color w:val="000000"/>
          <w:sz w:val="24"/>
          <w:szCs w:val="24"/>
        </w:rPr>
        <w:t>е</w:t>
      </w:r>
      <w:r w:rsidRPr="00323C6E">
        <w:rPr>
          <w:rFonts w:ascii="Times New Roman" w:hAnsi="Times New Roman" w:cs="Times New Roman"/>
          <w:color w:val="000000"/>
          <w:sz w:val="24"/>
          <w:szCs w:val="24"/>
        </w:rPr>
        <w:t>т отметить, что их сравнение с результатами прошлого учебного года не представляется возможным по причине различия условий его проведения. В этом году условия проведения стали строже, однако, и в этих условиях налицо положительная тенденция: все выпускники сдали два обязательных экзамена и получили аттестаты; есть дети, набравшие 90 и более баллов (лицей, СОШ № 2, №3, №5);</w:t>
      </w:r>
      <w:r w:rsidRPr="00323C6E">
        <w:rPr>
          <w:rFonts w:ascii="Times New Roman" w:hAnsi="Times New Roman" w:cs="Times New Roman"/>
          <w:sz w:val="24"/>
          <w:szCs w:val="24"/>
        </w:rPr>
        <w:t xml:space="preserve"> один стобальник по русскому языку (СОШ № 3»).</w:t>
      </w:r>
    </w:p>
    <w:p w:rsidR="00010019" w:rsidRPr="00323C6E" w:rsidRDefault="00010019" w:rsidP="00010019">
      <w:pPr>
        <w:spacing w:after="0"/>
        <w:ind w:firstLine="567"/>
        <w:jc w:val="both"/>
        <w:rPr>
          <w:rFonts w:ascii="Times New Roman" w:hAnsi="Times New Roman" w:cs="Times New Roman"/>
          <w:color w:val="000000"/>
          <w:sz w:val="24"/>
          <w:szCs w:val="24"/>
        </w:rPr>
      </w:pPr>
      <w:r w:rsidRPr="00323C6E">
        <w:rPr>
          <w:rFonts w:ascii="Times New Roman" w:hAnsi="Times New Roman" w:cs="Times New Roman"/>
          <w:sz w:val="24"/>
          <w:szCs w:val="24"/>
        </w:rPr>
        <w:t xml:space="preserve"> </w:t>
      </w:r>
      <w:r w:rsidRPr="00323C6E">
        <w:rPr>
          <w:rFonts w:ascii="Times New Roman" w:hAnsi="Times New Roman" w:cs="Times New Roman"/>
          <w:color w:val="000000"/>
          <w:sz w:val="24"/>
          <w:szCs w:val="24"/>
        </w:rPr>
        <w:t xml:space="preserve">Средний тестовый балл выпускников школ города по математике, русскому языку, физике, литературе и английскому языку выше окружного. </w:t>
      </w:r>
    </w:p>
    <w:p w:rsidR="00010019" w:rsidRPr="00323C6E" w:rsidRDefault="00010019" w:rsidP="00010019">
      <w:pPr>
        <w:spacing w:after="0"/>
        <w:ind w:firstLine="567"/>
        <w:jc w:val="both"/>
        <w:rPr>
          <w:rFonts w:ascii="Times New Roman" w:hAnsi="Times New Roman" w:cs="Times New Roman"/>
          <w:color w:val="000000"/>
          <w:sz w:val="24"/>
          <w:szCs w:val="24"/>
        </w:rPr>
      </w:pPr>
      <w:r w:rsidRPr="00323C6E">
        <w:rPr>
          <w:rFonts w:ascii="Times New Roman" w:hAnsi="Times New Roman" w:cs="Times New Roman"/>
          <w:color w:val="000000"/>
          <w:sz w:val="24"/>
          <w:szCs w:val="24"/>
        </w:rPr>
        <w:t>Можно отметить наиболее значимые результаты на уровне муниципалитета:</w:t>
      </w:r>
    </w:p>
    <w:p w:rsidR="00010019" w:rsidRPr="00323C6E" w:rsidRDefault="00010019" w:rsidP="00010019">
      <w:pPr>
        <w:spacing w:after="0"/>
        <w:ind w:firstLine="567"/>
        <w:jc w:val="both"/>
        <w:rPr>
          <w:rFonts w:ascii="Times New Roman" w:hAnsi="Times New Roman" w:cs="Times New Roman"/>
          <w:sz w:val="24"/>
          <w:szCs w:val="24"/>
        </w:rPr>
      </w:pPr>
      <w:r w:rsidRPr="00323C6E">
        <w:rPr>
          <w:rFonts w:ascii="Times New Roman" w:hAnsi="Times New Roman" w:cs="Times New Roman"/>
          <w:sz w:val="24"/>
          <w:szCs w:val="24"/>
        </w:rPr>
        <w:t>- доля выпускников, набравших от 61 до 79 баллов</w:t>
      </w:r>
      <w:r w:rsidRPr="00323C6E">
        <w:rPr>
          <w:rFonts w:ascii="Times New Roman" w:hAnsi="Times New Roman" w:cs="Times New Roman"/>
          <w:color w:val="000000"/>
          <w:sz w:val="24"/>
          <w:szCs w:val="24"/>
        </w:rPr>
        <w:t xml:space="preserve"> по отдельным предметам, составила</w:t>
      </w:r>
      <w:r w:rsidRPr="00323C6E">
        <w:rPr>
          <w:rFonts w:ascii="Times New Roman" w:hAnsi="Times New Roman" w:cs="Times New Roman"/>
          <w:sz w:val="24"/>
          <w:szCs w:val="24"/>
        </w:rPr>
        <w:t xml:space="preserve"> 92,6 процента (190 человек);</w:t>
      </w:r>
    </w:p>
    <w:p w:rsidR="00010019" w:rsidRPr="00323C6E" w:rsidRDefault="00010019" w:rsidP="00010019">
      <w:pPr>
        <w:spacing w:after="0"/>
        <w:ind w:firstLine="567"/>
        <w:jc w:val="both"/>
        <w:rPr>
          <w:rFonts w:ascii="Times New Roman" w:hAnsi="Times New Roman" w:cs="Times New Roman"/>
          <w:sz w:val="24"/>
          <w:szCs w:val="24"/>
        </w:rPr>
      </w:pPr>
      <w:r w:rsidRPr="00323C6E">
        <w:rPr>
          <w:rFonts w:ascii="Times New Roman" w:hAnsi="Times New Roman" w:cs="Times New Roman"/>
          <w:sz w:val="24"/>
          <w:szCs w:val="24"/>
        </w:rPr>
        <w:t xml:space="preserve">- доля выпускников, набравших от 80 до 100 баллов </w:t>
      </w:r>
      <w:r w:rsidRPr="00323C6E">
        <w:rPr>
          <w:rFonts w:ascii="Times New Roman" w:hAnsi="Times New Roman" w:cs="Times New Roman"/>
          <w:color w:val="000000"/>
          <w:sz w:val="24"/>
          <w:szCs w:val="24"/>
        </w:rPr>
        <w:t>по отдельным предметам, составила 26,3 процента (</w:t>
      </w:r>
      <w:r w:rsidRPr="00323C6E">
        <w:rPr>
          <w:rFonts w:ascii="Times New Roman" w:hAnsi="Times New Roman" w:cs="Times New Roman"/>
          <w:sz w:val="24"/>
          <w:szCs w:val="24"/>
        </w:rPr>
        <w:t>54 человека),</w:t>
      </w:r>
      <w:r w:rsidRPr="00323C6E">
        <w:rPr>
          <w:rFonts w:ascii="Times New Roman" w:hAnsi="Times New Roman" w:cs="Times New Roman"/>
          <w:color w:val="000000"/>
          <w:sz w:val="24"/>
          <w:szCs w:val="24"/>
        </w:rPr>
        <w:t xml:space="preserve"> один человек набрал 100 баллов по русскому языку;</w:t>
      </w:r>
    </w:p>
    <w:p w:rsidR="00010019" w:rsidRPr="00323C6E" w:rsidRDefault="00010019" w:rsidP="00010019">
      <w:pPr>
        <w:spacing w:after="0"/>
        <w:ind w:firstLine="567"/>
        <w:jc w:val="both"/>
        <w:rPr>
          <w:rFonts w:ascii="Times New Roman" w:hAnsi="Times New Roman" w:cs="Times New Roman"/>
          <w:color w:val="000000"/>
          <w:sz w:val="24"/>
          <w:szCs w:val="24"/>
        </w:rPr>
      </w:pPr>
      <w:r w:rsidRPr="00323C6E">
        <w:rPr>
          <w:rFonts w:ascii="Times New Roman" w:hAnsi="Times New Roman" w:cs="Times New Roman"/>
          <w:color w:val="000000"/>
          <w:sz w:val="24"/>
          <w:szCs w:val="24"/>
        </w:rPr>
        <w:t>- средний тестовый балл по всем общеобразовательным предметам в дневных общеобразовательных учреждениях составил 54,4 процента;</w:t>
      </w:r>
    </w:p>
    <w:p w:rsidR="00010019" w:rsidRPr="00323C6E" w:rsidRDefault="00010019" w:rsidP="00010019">
      <w:pPr>
        <w:spacing w:after="0"/>
        <w:ind w:firstLine="567"/>
        <w:jc w:val="both"/>
        <w:rPr>
          <w:rFonts w:ascii="Times New Roman" w:hAnsi="Times New Roman" w:cs="Times New Roman"/>
          <w:color w:val="000000"/>
          <w:sz w:val="24"/>
          <w:szCs w:val="24"/>
        </w:rPr>
      </w:pPr>
      <w:r w:rsidRPr="00323C6E">
        <w:rPr>
          <w:rFonts w:ascii="Times New Roman" w:hAnsi="Times New Roman" w:cs="Times New Roman"/>
          <w:color w:val="000000"/>
          <w:sz w:val="24"/>
          <w:szCs w:val="24"/>
        </w:rPr>
        <w:t>- 11 выпускников получили</w:t>
      </w:r>
      <w:r w:rsidRPr="00323C6E">
        <w:rPr>
          <w:rFonts w:ascii="Times New Roman" w:hAnsi="Times New Roman" w:cs="Times New Roman"/>
          <w:sz w:val="24"/>
          <w:szCs w:val="24"/>
        </w:rPr>
        <w:t xml:space="preserve"> аттестат с отличием (10 выпускников в 2012/2013 учебном году);</w:t>
      </w:r>
    </w:p>
    <w:p w:rsidR="00010019" w:rsidRPr="00323C6E" w:rsidRDefault="00010019" w:rsidP="00010019">
      <w:pPr>
        <w:spacing w:after="0"/>
        <w:ind w:firstLine="567"/>
        <w:jc w:val="both"/>
        <w:rPr>
          <w:rFonts w:ascii="Times New Roman" w:hAnsi="Times New Roman" w:cs="Times New Roman"/>
          <w:sz w:val="24"/>
          <w:szCs w:val="24"/>
        </w:rPr>
      </w:pPr>
      <w:r w:rsidRPr="00323C6E">
        <w:rPr>
          <w:rFonts w:ascii="Times New Roman" w:hAnsi="Times New Roman" w:cs="Times New Roman"/>
          <w:color w:val="000000"/>
          <w:sz w:val="24"/>
          <w:szCs w:val="24"/>
        </w:rPr>
        <w:t xml:space="preserve">- государственную (итоговую) аттестацию за курс основной общей школы успешно прошли </w:t>
      </w:r>
      <w:r w:rsidRPr="00323C6E">
        <w:rPr>
          <w:rFonts w:ascii="Times New Roman" w:hAnsi="Times New Roman" w:cs="Times New Roman"/>
          <w:sz w:val="24"/>
          <w:szCs w:val="24"/>
        </w:rPr>
        <w:t xml:space="preserve">98,2 </w:t>
      </w:r>
      <w:r w:rsidRPr="00323C6E">
        <w:rPr>
          <w:rFonts w:ascii="Times New Roman" w:hAnsi="Times New Roman" w:cs="Times New Roman"/>
          <w:color w:val="000000"/>
          <w:sz w:val="24"/>
          <w:szCs w:val="24"/>
        </w:rPr>
        <w:t>процента обучающихся 9-х классов.).</w:t>
      </w:r>
    </w:p>
    <w:p w:rsidR="00010019" w:rsidRPr="00323C6E" w:rsidRDefault="00010019" w:rsidP="00010019">
      <w:pPr>
        <w:spacing w:after="0"/>
        <w:ind w:firstLine="567"/>
        <w:jc w:val="both"/>
        <w:rPr>
          <w:rFonts w:ascii="Times New Roman" w:hAnsi="Times New Roman" w:cs="Times New Roman"/>
          <w:color w:val="17365D" w:themeColor="text2" w:themeShade="BF"/>
          <w:sz w:val="24"/>
          <w:szCs w:val="24"/>
        </w:rPr>
      </w:pPr>
      <w:r w:rsidRPr="00323C6E">
        <w:rPr>
          <w:rFonts w:ascii="Times New Roman" w:hAnsi="Times New Roman" w:cs="Times New Roman"/>
          <w:sz w:val="24"/>
          <w:szCs w:val="24"/>
        </w:rPr>
        <w:t>Положительная динамика результатов обусловлена введением с 2013 года новой системы диагностики качества освоения учащимися образовательных программ. По результатам диагностики выстроена система индивидуальной работы с учащимися по устранению выявленных учебных дефицитов.</w:t>
      </w:r>
    </w:p>
    <w:p w:rsidR="00010019" w:rsidRPr="00323C6E" w:rsidRDefault="00010019" w:rsidP="00010019">
      <w:pPr>
        <w:autoSpaceDE w:val="0"/>
        <w:autoSpaceDN w:val="0"/>
        <w:adjustRightInd w:val="0"/>
        <w:spacing w:after="0"/>
        <w:ind w:firstLine="567"/>
        <w:jc w:val="both"/>
        <w:rPr>
          <w:rFonts w:ascii="Times New Roman" w:eastAsiaTheme="minorHAnsi" w:hAnsi="Times New Roman" w:cs="Times New Roman"/>
          <w:i/>
          <w:color w:val="1D1D1D"/>
          <w:sz w:val="24"/>
          <w:szCs w:val="24"/>
          <w:lang w:eastAsia="en-US"/>
        </w:rPr>
      </w:pPr>
      <w:r w:rsidRPr="00323C6E">
        <w:rPr>
          <w:rFonts w:ascii="Times New Roman" w:eastAsiaTheme="minorHAnsi" w:hAnsi="Times New Roman" w:cs="Times New Roman"/>
          <w:i/>
          <w:color w:val="1D1D1D"/>
          <w:sz w:val="24"/>
          <w:szCs w:val="24"/>
          <w:lang w:eastAsia="en-US"/>
        </w:rPr>
        <w:t xml:space="preserve">Увеличение числа детей в возрасте от 5 до 18 лет, обучающихся по дополнительным образовательным программам. </w:t>
      </w:r>
    </w:p>
    <w:p w:rsidR="00010019" w:rsidRPr="00323C6E" w:rsidRDefault="00010019" w:rsidP="00010019">
      <w:pPr>
        <w:autoSpaceDE w:val="0"/>
        <w:autoSpaceDN w:val="0"/>
        <w:adjustRightInd w:val="0"/>
        <w:spacing w:after="0"/>
        <w:ind w:firstLine="567"/>
        <w:jc w:val="both"/>
        <w:rPr>
          <w:rFonts w:ascii="Times New Roman" w:hAnsi="Times New Roman" w:cs="Times New Roman"/>
          <w:sz w:val="24"/>
          <w:szCs w:val="24"/>
        </w:rPr>
      </w:pPr>
      <w:r w:rsidRPr="00323C6E">
        <w:rPr>
          <w:rFonts w:ascii="Times New Roman" w:hAnsi="Times New Roman" w:cs="Times New Roman"/>
          <w:color w:val="000000"/>
          <w:sz w:val="24"/>
          <w:szCs w:val="24"/>
        </w:rPr>
        <w:lastRenderedPageBreak/>
        <w:t>Доля детей, охваченных образовательными программами дополнительного образования детей, в общей численности детей и молодежи в возрасте 5-18 лет в 2013/2014 учебном году составила 69 процентов, при этом в учреждениях дополнительного образования - 49 процентов, в общеобразовательных учреждениях - 42,4 процента. Фактическое значение данных показателей ниже аналогичных в государственной программы РФ. При этом следует отметить, что д</w:t>
      </w:r>
      <w:r w:rsidRPr="00323C6E">
        <w:rPr>
          <w:rFonts w:ascii="Times New Roman" w:hAnsi="Times New Roman" w:cs="Times New Roman"/>
          <w:sz w:val="24"/>
          <w:szCs w:val="24"/>
        </w:rPr>
        <w:t xml:space="preserve">ополнительное образование – составная часть модернизации новой школы. В утвержденных федеральных государственных образовательных стандартах начального общего и основного общего образования дополнительное </w:t>
      </w:r>
      <w:bookmarkStart w:id="0" w:name="3"/>
      <w:bookmarkEnd w:id="0"/>
      <w:r w:rsidRPr="00323C6E">
        <w:rPr>
          <w:rFonts w:ascii="Times New Roman" w:hAnsi="Times New Roman" w:cs="Times New Roman"/>
          <w:sz w:val="24"/>
          <w:szCs w:val="24"/>
        </w:rPr>
        <w:t xml:space="preserve">образование присутствует как обязательный компонент. </w:t>
      </w:r>
    </w:p>
    <w:p w:rsidR="00010019" w:rsidRPr="00323C6E" w:rsidRDefault="00010019" w:rsidP="00010019">
      <w:pPr>
        <w:spacing w:after="0"/>
        <w:ind w:firstLine="708"/>
        <w:jc w:val="both"/>
        <w:rPr>
          <w:rFonts w:ascii="Times New Roman" w:hAnsi="Times New Roman" w:cs="Times New Roman"/>
          <w:sz w:val="24"/>
          <w:szCs w:val="24"/>
        </w:rPr>
      </w:pPr>
      <w:r w:rsidRPr="00323C6E">
        <w:rPr>
          <w:rFonts w:ascii="Times New Roman" w:hAnsi="Times New Roman" w:cs="Times New Roman"/>
          <w:sz w:val="24"/>
          <w:szCs w:val="24"/>
        </w:rPr>
        <w:t xml:space="preserve">В новом поколении ФГОС понятие «внеурочная деятельность» рассматривается как неотъемлемая часть образовательного процесса, и характеризуется как «образовательная деятельность, осуществляемая в формах, отличных от классно-урочной системы». При реализации своих задач, она одновременно направлена на достижение планируемых результатов освоения основной образовательной программы. </w:t>
      </w:r>
    </w:p>
    <w:p w:rsidR="00010019" w:rsidRPr="00323C6E" w:rsidRDefault="00010019" w:rsidP="00010019">
      <w:pPr>
        <w:spacing w:after="0"/>
        <w:ind w:firstLine="708"/>
        <w:jc w:val="both"/>
        <w:rPr>
          <w:rFonts w:ascii="Times New Roman" w:hAnsi="Times New Roman" w:cs="Times New Roman"/>
          <w:sz w:val="24"/>
          <w:szCs w:val="24"/>
        </w:rPr>
      </w:pPr>
      <w:r w:rsidRPr="00323C6E">
        <w:rPr>
          <w:rFonts w:ascii="Times New Roman" w:hAnsi="Times New Roman" w:cs="Times New Roman"/>
          <w:sz w:val="24"/>
          <w:szCs w:val="24"/>
        </w:rPr>
        <w:t>Что ожидается от учреждений дополнительного образования в новых условиях?</w:t>
      </w:r>
    </w:p>
    <w:p w:rsidR="00010019" w:rsidRPr="00323C6E" w:rsidRDefault="00010019" w:rsidP="00010019">
      <w:pPr>
        <w:spacing w:after="0"/>
        <w:ind w:firstLine="708"/>
        <w:jc w:val="both"/>
        <w:rPr>
          <w:rFonts w:ascii="Times New Roman" w:hAnsi="Times New Roman" w:cs="Times New Roman"/>
          <w:sz w:val="24"/>
          <w:szCs w:val="24"/>
        </w:rPr>
      </w:pPr>
      <w:r w:rsidRPr="00323C6E">
        <w:rPr>
          <w:rFonts w:ascii="Times New Roman" w:hAnsi="Times New Roman" w:cs="Times New Roman"/>
          <w:sz w:val="24"/>
          <w:szCs w:val="24"/>
        </w:rPr>
        <w:t xml:space="preserve">Новое содержание, направленное на развитие практик социального проектирования и детского самоуправления, добровольческой деятельности несовершеннолетних; участие детей и подростков в принятии решений по значимым вопросам их жизнедеятельности через представительство в органах управления образовательными учреждениями, муниципальных общественных советах; создание современных центров технического и гуманитарного творчества детей и подростков, поддержка проектов развития самодеятельного художественного творчества в учреждениях общего образования, интегрированных служб социализации детей. </w:t>
      </w:r>
    </w:p>
    <w:p w:rsidR="00010019" w:rsidRPr="00323C6E" w:rsidRDefault="00010019" w:rsidP="00010019">
      <w:pPr>
        <w:spacing w:after="0"/>
        <w:ind w:firstLine="567"/>
        <w:jc w:val="both"/>
        <w:rPr>
          <w:rFonts w:ascii="Times New Roman" w:hAnsi="Times New Roman" w:cs="Times New Roman"/>
          <w:spacing w:val="6"/>
          <w:sz w:val="24"/>
          <w:szCs w:val="24"/>
        </w:rPr>
      </w:pPr>
      <w:r w:rsidRPr="00323C6E">
        <w:rPr>
          <w:rFonts w:ascii="Times New Roman" w:hAnsi="Times New Roman" w:cs="Times New Roman"/>
          <w:sz w:val="24"/>
          <w:szCs w:val="24"/>
        </w:rPr>
        <w:t xml:space="preserve">Таким образом, подводя итоги деятельности педагогического сообщества в 2013/2014 учебном году, можно сделать вывод, что деятельность была направлена на модернизацию муниципальной системы образования в соответствии с основными содержательными линиями стратегии развития государственной политики Правительства Российской Федерации в области образования, основными подходами и </w:t>
      </w:r>
      <w:r w:rsidRPr="00323C6E">
        <w:rPr>
          <w:rFonts w:ascii="Times New Roman" w:hAnsi="Times New Roman" w:cs="Times New Roman"/>
          <w:spacing w:val="6"/>
          <w:sz w:val="24"/>
          <w:szCs w:val="24"/>
        </w:rPr>
        <w:t xml:space="preserve">принципами, заявленными в главных федеральных документах. В 2014/2015 учебном году основные содержательные линии нашей деятельности сохраняются, идет их качественное развитие. </w:t>
      </w:r>
    </w:p>
    <w:p w:rsidR="00010019" w:rsidRPr="00323C6E" w:rsidRDefault="00010019" w:rsidP="00010019">
      <w:pPr>
        <w:spacing w:after="0"/>
        <w:ind w:firstLine="708"/>
        <w:jc w:val="both"/>
        <w:rPr>
          <w:rFonts w:ascii="Times New Roman" w:hAnsi="Times New Roman" w:cs="Times New Roman"/>
          <w:sz w:val="24"/>
          <w:szCs w:val="24"/>
        </w:rPr>
      </w:pPr>
      <w:r w:rsidRPr="00323C6E">
        <w:rPr>
          <w:rFonts w:ascii="Times New Roman" w:hAnsi="Times New Roman" w:cs="Times New Roman"/>
          <w:spacing w:val="6"/>
          <w:sz w:val="24"/>
          <w:szCs w:val="24"/>
        </w:rPr>
        <w:t xml:space="preserve">В заключение остановимся еще на одном тренде модернизации – это введение независимой оценки деятельности. </w:t>
      </w:r>
      <w:r w:rsidRPr="00323C6E">
        <w:rPr>
          <w:rFonts w:ascii="Times New Roman" w:hAnsi="Times New Roman" w:cs="Times New Roman"/>
          <w:sz w:val="24"/>
          <w:szCs w:val="24"/>
        </w:rPr>
        <w:t>Как сказал в Послании к Федеральному Собранию Президент Владимир Владимирович Путин «Важнейшая задача – создание системы независимой оценки качества работы социальных учреждений. Этот механизм позволит увязать их финансирование с результатами работы, а значит провести эффективную оптимизацию бюджетной сети». Управление образования определяет одним их основных направлений деятельности на следующий учебный год - организацию работы по формированию независимой системы оценки качества учреждений образования, где ключевые роли будут отводиться рейтинговым агентствам, некоммерческим организациям, СМИ, которые будут на основе утвержденных критериев оценивать качество работы учреждений, формируя их рейтинг.</w:t>
      </w:r>
      <w:r w:rsidRPr="00323C6E">
        <w:rPr>
          <w:rFonts w:ascii="Times New Roman" w:hAnsi="Times New Roman" w:cs="Times New Roman"/>
          <w:spacing w:val="6"/>
          <w:sz w:val="24"/>
          <w:szCs w:val="24"/>
        </w:rPr>
        <w:t xml:space="preserve"> </w:t>
      </w:r>
      <w:r w:rsidRPr="00323C6E">
        <w:rPr>
          <w:rFonts w:ascii="Times New Roman" w:hAnsi="Times New Roman" w:cs="Times New Roman"/>
          <w:sz w:val="24"/>
          <w:szCs w:val="24"/>
        </w:rPr>
        <w:t>В этом направлении уже активно работают наши образовательные учреждения и доказательством тому полученные результаты. Лицей им. Г. Ф. Атякшева занял  4 место во Всероссийском рейтинге школ повышенного уровня в 2013 году (из 36 школ-участников) в Ханты-Мансийском автономном округе – Югре. Общеобразовательные учреждения приняли участие в апробации методики «Рейтинг общеобразовательных организаций Ханты-Мансийского автономного округа – Югры», а также  в мониторинге процедур оценки качества основного общего образования (на ступени начального общего образования), проводимого АНО «Институт проблем образовательной политики «Эврика». Организовано участие образовательных учреждений в проекте «Социальный навигатор», направленном на развитие независимой системы оценки качества образовательных услуг.</w:t>
      </w:r>
    </w:p>
    <w:p w:rsidR="00010019" w:rsidRPr="00323C6E" w:rsidRDefault="00010019" w:rsidP="00010019">
      <w:pPr>
        <w:spacing w:after="0"/>
        <w:ind w:firstLine="567"/>
        <w:jc w:val="both"/>
        <w:rPr>
          <w:rFonts w:ascii="Times New Roman" w:hAnsi="Times New Roman" w:cs="Times New Roman"/>
          <w:spacing w:val="6"/>
          <w:sz w:val="24"/>
          <w:szCs w:val="24"/>
        </w:rPr>
      </w:pPr>
      <w:r w:rsidRPr="00323C6E">
        <w:rPr>
          <w:rFonts w:ascii="Times New Roman" w:hAnsi="Times New Roman" w:cs="Times New Roman"/>
          <w:spacing w:val="6"/>
          <w:sz w:val="24"/>
          <w:szCs w:val="24"/>
        </w:rPr>
        <w:t xml:space="preserve">В этом аспекте и разработан мониторинг оценки качества муниципальной системы образования (далее – мониторинг) и с этого года он определяет не только тенденции развития муниципальной сети, но и рейтинг образовательных учреждений города Югорска  и </w:t>
      </w:r>
      <w:r w:rsidRPr="00323C6E">
        <w:rPr>
          <w:rFonts w:ascii="Times New Roman" w:hAnsi="Times New Roman" w:cs="Times New Roman"/>
          <w:spacing w:val="6"/>
          <w:sz w:val="24"/>
          <w:szCs w:val="24"/>
        </w:rPr>
        <w:lastRenderedPageBreak/>
        <w:t>победителей конкурсного отбора муниципальных образовательных учреждений на получение премии главы города Югорска. По результатам рейтинга в 2013/2014 учебном году победителями стали:</w:t>
      </w:r>
    </w:p>
    <w:p w:rsidR="00010019" w:rsidRPr="00323C6E" w:rsidRDefault="00010019" w:rsidP="00010019">
      <w:pPr>
        <w:spacing w:after="0"/>
        <w:ind w:firstLine="567"/>
        <w:jc w:val="both"/>
        <w:rPr>
          <w:rFonts w:ascii="Times New Roman" w:hAnsi="Times New Roman" w:cs="Times New Roman"/>
          <w:spacing w:val="6"/>
          <w:sz w:val="24"/>
          <w:szCs w:val="24"/>
        </w:rPr>
      </w:pPr>
      <w:r w:rsidRPr="00323C6E">
        <w:rPr>
          <w:rFonts w:ascii="Times New Roman" w:hAnsi="Times New Roman" w:cs="Times New Roman"/>
          <w:spacing w:val="6"/>
          <w:sz w:val="24"/>
          <w:szCs w:val="24"/>
        </w:rPr>
        <w:t xml:space="preserve">- в номинации «Школа года» - муниципальное бюджетное общеобразовательное учреждение «Средняя общеобразовательная школа № 3»; </w:t>
      </w:r>
    </w:p>
    <w:p w:rsidR="00010019" w:rsidRPr="00323C6E" w:rsidRDefault="00010019" w:rsidP="00010019">
      <w:pPr>
        <w:spacing w:after="0"/>
        <w:ind w:firstLine="567"/>
        <w:jc w:val="both"/>
        <w:rPr>
          <w:rFonts w:ascii="Times New Roman" w:hAnsi="Times New Roman" w:cs="Times New Roman"/>
          <w:bCs/>
          <w:spacing w:val="-2"/>
          <w:sz w:val="24"/>
          <w:szCs w:val="24"/>
        </w:rPr>
      </w:pPr>
      <w:r w:rsidRPr="00323C6E">
        <w:rPr>
          <w:rFonts w:ascii="Times New Roman" w:hAnsi="Times New Roman" w:cs="Times New Roman"/>
          <w:spacing w:val="6"/>
          <w:sz w:val="24"/>
          <w:szCs w:val="24"/>
        </w:rPr>
        <w:t xml:space="preserve">- в номинации «Детский сад года» - </w:t>
      </w:r>
      <w:r w:rsidRPr="00323C6E">
        <w:rPr>
          <w:rFonts w:ascii="Times New Roman" w:hAnsi="Times New Roman" w:cs="Times New Roman"/>
          <w:bCs/>
          <w:spacing w:val="-2"/>
          <w:sz w:val="24"/>
          <w:szCs w:val="24"/>
        </w:rPr>
        <w:t xml:space="preserve">муниципальное автономного дошкольное образовательное учреждение «Детский сад с приоритетным осуществлением деятельности по физическому развитию детей «Снегурочка»; </w:t>
      </w:r>
    </w:p>
    <w:p w:rsidR="00010019" w:rsidRDefault="00010019" w:rsidP="00010019">
      <w:pPr>
        <w:spacing w:after="0"/>
        <w:ind w:firstLine="567"/>
        <w:jc w:val="both"/>
        <w:rPr>
          <w:rFonts w:ascii="Times New Roman" w:hAnsi="Times New Roman" w:cs="Times New Roman"/>
          <w:sz w:val="24"/>
          <w:szCs w:val="24"/>
        </w:rPr>
      </w:pPr>
      <w:r w:rsidRPr="00323C6E">
        <w:rPr>
          <w:rFonts w:ascii="Times New Roman" w:hAnsi="Times New Roman" w:cs="Times New Roman"/>
          <w:bCs/>
          <w:spacing w:val="-2"/>
          <w:sz w:val="24"/>
          <w:szCs w:val="24"/>
        </w:rPr>
        <w:t xml:space="preserve">- в номинации «Учреждение дополнительного образования детей года» - </w:t>
      </w:r>
      <w:r w:rsidRPr="00323C6E">
        <w:rPr>
          <w:rFonts w:ascii="Times New Roman" w:hAnsi="Times New Roman" w:cs="Times New Roman"/>
          <w:sz w:val="24"/>
          <w:szCs w:val="24"/>
        </w:rPr>
        <w:t>муниципальное бюджетное учреждение дополнительного образования детей «Детская школа искусств города Югорска».</w:t>
      </w:r>
    </w:p>
    <w:p w:rsidR="00010019" w:rsidRDefault="00010019">
      <w:pPr>
        <w:rPr>
          <w:rFonts w:ascii="Times New Roman" w:hAnsi="Times New Roman" w:cs="Times New Roman"/>
          <w:sz w:val="24"/>
          <w:szCs w:val="24"/>
        </w:rPr>
      </w:pPr>
    </w:p>
    <w:sectPr w:rsidR="00010019" w:rsidSect="00022B24">
      <w:pgSz w:w="11906" w:h="16838"/>
      <w:pgMar w:top="39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00A" w:rsidRDefault="00A8500A" w:rsidP="00212349">
      <w:pPr>
        <w:spacing w:after="0" w:line="240" w:lineRule="auto"/>
      </w:pPr>
      <w:r>
        <w:separator/>
      </w:r>
    </w:p>
  </w:endnote>
  <w:endnote w:type="continuationSeparator" w:id="1">
    <w:p w:rsidR="00A8500A" w:rsidRDefault="00A8500A" w:rsidP="002123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00A" w:rsidRDefault="00A8500A" w:rsidP="00212349">
      <w:pPr>
        <w:spacing w:after="0" w:line="240" w:lineRule="auto"/>
      </w:pPr>
      <w:r>
        <w:separator/>
      </w:r>
    </w:p>
  </w:footnote>
  <w:footnote w:type="continuationSeparator" w:id="1">
    <w:p w:rsidR="00A8500A" w:rsidRDefault="00A8500A" w:rsidP="002123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A210AC10"/>
    <w:name w:val="WW8Num2"/>
    <w:lvl w:ilvl="0">
      <w:start w:val="1"/>
      <w:numFmt w:val="decimal"/>
      <w:lvlText w:val="%1."/>
      <w:lvlJc w:val="left"/>
      <w:pPr>
        <w:tabs>
          <w:tab w:val="num" w:pos="644"/>
        </w:tabs>
        <w:ind w:left="644" w:hanging="360"/>
      </w:pPr>
      <w:rPr>
        <w:b/>
      </w:r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cs="Courier New"/>
      </w:rPr>
    </w:lvl>
    <w:lvl w:ilvl="2">
      <w:start w:val="1"/>
      <w:numFmt w:val="bullet"/>
      <w:lvlText w:val=""/>
      <w:lvlJc w:val="left"/>
      <w:pPr>
        <w:tabs>
          <w:tab w:val="num" w:pos="1080"/>
        </w:tabs>
        <w:ind w:left="1080" w:hanging="360"/>
      </w:pPr>
      <w:rPr>
        <w:rFonts w:ascii="Symbol" w:hAnsi="Symbol" w:cs="Courier New"/>
      </w:rPr>
    </w:lvl>
    <w:lvl w:ilvl="3">
      <w:start w:val="1"/>
      <w:numFmt w:val="bullet"/>
      <w:lvlText w:val=""/>
      <w:lvlJc w:val="left"/>
      <w:pPr>
        <w:tabs>
          <w:tab w:val="num" w:pos="1440"/>
        </w:tabs>
        <w:ind w:left="1440" w:hanging="360"/>
      </w:pPr>
      <w:rPr>
        <w:rFonts w:ascii="Symbol" w:hAnsi="Symbol" w:cs="Courier New"/>
      </w:rPr>
    </w:lvl>
    <w:lvl w:ilvl="4">
      <w:start w:val="1"/>
      <w:numFmt w:val="bullet"/>
      <w:lvlText w:val=""/>
      <w:lvlJc w:val="left"/>
      <w:pPr>
        <w:tabs>
          <w:tab w:val="num" w:pos="1800"/>
        </w:tabs>
        <w:ind w:left="1800" w:hanging="360"/>
      </w:pPr>
      <w:rPr>
        <w:rFonts w:ascii="Symbol" w:hAnsi="Symbol" w:cs="Courier New"/>
      </w:rPr>
    </w:lvl>
    <w:lvl w:ilvl="5">
      <w:start w:val="1"/>
      <w:numFmt w:val="bullet"/>
      <w:lvlText w:val=""/>
      <w:lvlJc w:val="left"/>
      <w:pPr>
        <w:tabs>
          <w:tab w:val="num" w:pos="2160"/>
        </w:tabs>
        <w:ind w:left="2160" w:hanging="360"/>
      </w:pPr>
      <w:rPr>
        <w:rFonts w:ascii="Symbol" w:hAnsi="Symbol" w:cs="Courier New"/>
      </w:rPr>
    </w:lvl>
    <w:lvl w:ilvl="6">
      <w:start w:val="1"/>
      <w:numFmt w:val="bullet"/>
      <w:lvlText w:val=""/>
      <w:lvlJc w:val="left"/>
      <w:pPr>
        <w:tabs>
          <w:tab w:val="num" w:pos="2520"/>
        </w:tabs>
        <w:ind w:left="2520" w:hanging="360"/>
      </w:pPr>
      <w:rPr>
        <w:rFonts w:ascii="Symbol" w:hAnsi="Symbol" w:cs="Courier New"/>
      </w:rPr>
    </w:lvl>
    <w:lvl w:ilvl="7">
      <w:start w:val="1"/>
      <w:numFmt w:val="bullet"/>
      <w:lvlText w:val=""/>
      <w:lvlJc w:val="left"/>
      <w:pPr>
        <w:tabs>
          <w:tab w:val="num" w:pos="2880"/>
        </w:tabs>
        <w:ind w:left="2880" w:hanging="360"/>
      </w:pPr>
      <w:rPr>
        <w:rFonts w:ascii="Symbol" w:hAnsi="Symbol" w:cs="Courier New"/>
      </w:rPr>
    </w:lvl>
    <w:lvl w:ilvl="8">
      <w:start w:val="1"/>
      <w:numFmt w:val="bullet"/>
      <w:lvlText w:val=""/>
      <w:lvlJc w:val="left"/>
      <w:pPr>
        <w:tabs>
          <w:tab w:val="num" w:pos="3240"/>
        </w:tabs>
        <w:ind w:left="3240" w:hanging="360"/>
      </w:pPr>
      <w:rPr>
        <w:rFonts w:ascii="Symbol" w:hAnsi="Symbol" w:cs="Courier New"/>
      </w:rPr>
    </w:lvl>
  </w:abstractNum>
  <w:abstractNum w:abstractNumId="3">
    <w:nsid w:val="0E2669C0"/>
    <w:multiLevelType w:val="hybridMultilevel"/>
    <w:tmpl w:val="5ED80ABC"/>
    <w:lvl w:ilvl="0" w:tplc="3F0E6DB8">
      <w:start w:val="1"/>
      <w:numFmt w:val="decimal"/>
      <w:lvlText w:val="%1."/>
      <w:lvlJc w:val="righ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FEA4778"/>
    <w:multiLevelType w:val="multilevel"/>
    <w:tmpl w:val="5E042E60"/>
    <w:lvl w:ilvl="0">
      <w:start w:val="1"/>
      <w:numFmt w:val="decimal"/>
      <w:lvlText w:val="%1."/>
      <w:lvlJc w:val="right"/>
      <w:pPr>
        <w:ind w:left="1070" w:hanging="360"/>
      </w:pPr>
      <w:rPr>
        <w:rFonts w:ascii="Times New Roman" w:hAnsi="Times New Roman" w:cs="Times New Roman" w:hint="default"/>
        <w:b w:val="0"/>
        <w:sz w:val="24"/>
        <w:szCs w:val="24"/>
      </w:rPr>
    </w:lvl>
    <w:lvl w:ilvl="1">
      <w:start w:val="1"/>
      <w:numFmt w:val="decimal"/>
      <w:isLgl/>
      <w:lvlText w:val="%1.%2."/>
      <w:lvlJc w:val="left"/>
      <w:pPr>
        <w:ind w:left="786" w:hanging="360"/>
      </w:pPr>
      <w:rPr>
        <w:rFonts w:ascii="Times New Roman" w:hAnsi="Times New Roman" w:cs="Times New Roman" w:hint="default"/>
        <w:b w:val="0"/>
        <w:sz w:val="24"/>
        <w:szCs w:val="24"/>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nsid w:val="13C65210"/>
    <w:multiLevelType w:val="multilevel"/>
    <w:tmpl w:val="17B869E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45F27FD"/>
    <w:multiLevelType w:val="hybridMultilevel"/>
    <w:tmpl w:val="B630CE0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FF731D"/>
    <w:multiLevelType w:val="multilevel"/>
    <w:tmpl w:val="0419001D"/>
    <w:styleLink w:val="1"/>
    <w:lvl w:ilvl="0">
      <w:start w:val="4"/>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D2C5F9C"/>
    <w:multiLevelType w:val="hybridMultilevel"/>
    <w:tmpl w:val="6394AB7C"/>
    <w:lvl w:ilvl="0" w:tplc="D882754A">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9">
    <w:nsid w:val="229F775F"/>
    <w:multiLevelType w:val="hybridMultilevel"/>
    <w:tmpl w:val="7AE892F4"/>
    <w:lvl w:ilvl="0" w:tplc="527A6B26">
      <w:start w:val="1"/>
      <w:numFmt w:val="decimal"/>
      <w:lvlText w:val="%1."/>
      <w:lvlJc w:val="left"/>
      <w:pPr>
        <w:tabs>
          <w:tab w:val="num" w:pos="1440"/>
        </w:tabs>
        <w:ind w:left="1440" w:hanging="360"/>
      </w:pPr>
      <w:rPr>
        <w:rFonts w:cs="Times New Roman" w:hint="default"/>
      </w:rPr>
    </w:lvl>
    <w:lvl w:ilvl="1" w:tplc="9DD44E3A">
      <w:start w:val="1"/>
      <w:numFmt w:val="bullet"/>
      <w:lvlText w:val=""/>
      <w:lvlJc w:val="left"/>
      <w:pPr>
        <w:tabs>
          <w:tab w:val="num" w:pos="360"/>
        </w:tabs>
        <w:ind w:left="360" w:hanging="360"/>
      </w:pPr>
      <w:rPr>
        <w:rFonts w:ascii="Symbol" w:hAnsi="Symbol" w:hint="default"/>
        <w:b w:val="0"/>
        <w:sz w:val="20"/>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29B66243"/>
    <w:multiLevelType w:val="hybridMultilevel"/>
    <w:tmpl w:val="054ED138"/>
    <w:lvl w:ilvl="0" w:tplc="C9AC6844">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33644540"/>
    <w:multiLevelType w:val="hybridMultilevel"/>
    <w:tmpl w:val="41526412"/>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426574D"/>
    <w:multiLevelType w:val="hybridMultilevel"/>
    <w:tmpl w:val="0A941E2E"/>
    <w:lvl w:ilvl="0" w:tplc="4A8AEEAE">
      <w:start w:val="1"/>
      <w:numFmt w:val="decimal"/>
      <w:lvlText w:val="%1."/>
      <w:lvlJc w:val="left"/>
      <w:pPr>
        <w:ind w:left="360" w:hanging="360"/>
      </w:pPr>
      <w:rPr>
        <w:rFonts w:cstheme="minorBid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E2557D7"/>
    <w:multiLevelType w:val="hybridMultilevel"/>
    <w:tmpl w:val="7BAA91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E8B2E07"/>
    <w:multiLevelType w:val="hybridMultilevel"/>
    <w:tmpl w:val="FDA44700"/>
    <w:lvl w:ilvl="0" w:tplc="228A584E">
      <w:start w:val="1"/>
      <w:numFmt w:val="decimal"/>
      <w:lvlText w:val="%1."/>
      <w:lvlJc w:val="left"/>
      <w:pPr>
        <w:ind w:left="786"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nsid w:val="4838519C"/>
    <w:multiLevelType w:val="multilevel"/>
    <w:tmpl w:val="0419001D"/>
    <w:styleLink w:val="3"/>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B802750"/>
    <w:multiLevelType w:val="hybridMultilevel"/>
    <w:tmpl w:val="DCBEF7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CBF0F17"/>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1073B26"/>
    <w:multiLevelType w:val="multilevel"/>
    <w:tmpl w:val="B7DE49D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2927660"/>
    <w:multiLevelType w:val="hybridMultilevel"/>
    <w:tmpl w:val="361C19DC"/>
    <w:lvl w:ilvl="0" w:tplc="328CA10A">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8E13AA3"/>
    <w:multiLevelType w:val="hybridMultilevel"/>
    <w:tmpl w:val="8F681A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69CF675C"/>
    <w:multiLevelType w:val="hybridMultilevel"/>
    <w:tmpl w:val="077679B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nsid w:val="735E3F03"/>
    <w:multiLevelType w:val="multilevel"/>
    <w:tmpl w:val="12DE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D06281"/>
    <w:multiLevelType w:val="hybridMultilevel"/>
    <w:tmpl w:val="81787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8BC0A6F"/>
    <w:multiLevelType w:val="hybridMultilevel"/>
    <w:tmpl w:val="A9B4D5D4"/>
    <w:lvl w:ilvl="0" w:tplc="2E18A55A">
      <w:start w:val="1"/>
      <w:numFmt w:val="bullet"/>
      <w:lvlText w:val=""/>
      <w:lvlJc w:val="left"/>
      <w:pPr>
        <w:ind w:left="720" w:hanging="360"/>
      </w:pPr>
      <w:rPr>
        <w:rFonts w:ascii="Symbol" w:hAnsi="Symbol" w:hint="default"/>
      </w:rPr>
    </w:lvl>
    <w:lvl w:ilvl="1" w:tplc="18F84668" w:tentative="1">
      <w:start w:val="1"/>
      <w:numFmt w:val="bullet"/>
      <w:lvlText w:val="o"/>
      <w:lvlJc w:val="left"/>
      <w:pPr>
        <w:ind w:left="1440" w:hanging="360"/>
      </w:pPr>
      <w:rPr>
        <w:rFonts w:ascii="Courier New" w:hAnsi="Courier New" w:cs="Courier New" w:hint="default"/>
      </w:rPr>
    </w:lvl>
    <w:lvl w:ilvl="2" w:tplc="92BA7DCA" w:tentative="1">
      <w:start w:val="1"/>
      <w:numFmt w:val="bullet"/>
      <w:lvlText w:val=""/>
      <w:lvlJc w:val="left"/>
      <w:pPr>
        <w:ind w:left="2160" w:hanging="360"/>
      </w:pPr>
      <w:rPr>
        <w:rFonts w:ascii="Wingdings" w:hAnsi="Wingdings" w:hint="default"/>
      </w:rPr>
    </w:lvl>
    <w:lvl w:ilvl="3" w:tplc="55C83F98" w:tentative="1">
      <w:start w:val="1"/>
      <w:numFmt w:val="bullet"/>
      <w:lvlText w:val=""/>
      <w:lvlJc w:val="left"/>
      <w:pPr>
        <w:ind w:left="2880" w:hanging="360"/>
      </w:pPr>
      <w:rPr>
        <w:rFonts w:ascii="Symbol" w:hAnsi="Symbol" w:hint="default"/>
      </w:rPr>
    </w:lvl>
    <w:lvl w:ilvl="4" w:tplc="25929478" w:tentative="1">
      <w:start w:val="1"/>
      <w:numFmt w:val="bullet"/>
      <w:lvlText w:val="o"/>
      <w:lvlJc w:val="left"/>
      <w:pPr>
        <w:ind w:left="3600" w:hanging="360"/>
      </w:pPr>
      <w:rPr>
        <w:rFonts w:ascii="Courier New" w:hAnsi="Courier New" w:cs="Courier New" w:hint="default"/>
      </w:rPr>
    </w:lvl>
    <w:lvl w:ilvl="5" w:tplc="24B82E38" w:tentative="1">
      <w:start w:val="1"/>
      <w:numFmt w:val="bullet"/>
      <w:lvlText w:val=""/>
      <w:lvlJc w:val="left"/>
      <w:pPr>
        <w:ind w:left="4320" w:hanging="360"/>
      </w:pPr>
      <w:rPr>
        <w:rFonts w:ascii="Wingdings" w:hAnsi="Wingdings" w:hint="default"/>
      </w:rPr>
    </w:lvl>
    <w:lvl w:ilvl="6" w:tplc="651072DE" w:tentative="1">
      <w:start w:val="1"/>
      <w:numFmt w:val="bullet"/>
      <w:lvlText w:val=""/>
      <w:lvlJc w:val="left"/>
      <w:pPr>
        <w:ind w:left="5040" w:hanging="360"/>
      </w:pPr>
      <w:rPr>
        <w:rFonts w:ascii="Symbol" w:hAnsi="Symbol" w:hint="default"/>
      </w:rPr>
    </w:lvl>
    <w:lvl w:ilvl="7" w:tplc="26865BC0" w:tentative="1">
      <w:start w:val="1"/>
      <w:numFmt w:val="bullet"/>
      <w:lvlText w:val="o"/>
      <w:lvlJc w:val="left"/>
      <w:pPr>
        <w:ind w:left="5760" w:hanging="360"/>
      </w:pPr>
      <w:rPr>
        <w:rFonts w:ascii="Courier New" w:hAnsi="Courier New" w:cs="Courier New" w:hint="default"/>
      </w:rPr>
    </w:lvl>
    <w:lvl w:ilvl="8" w:tplc="40B0FFD6" w:tentative="1">
      <w:start w:val="1"/>
      <w:numFmt w:val="bullet"/>
      <w:lvlText w:val=""/>
      <w:lvlJc w:val="left"/>
      <w:pPr>
        <w:ind w:left="6480" w:hanging="360"/>
      </w:pPr>
      <w:rPr>
        <w:rFonts w:ascii="Wingdings" w:hAnsi="Wingdings" w:hint="default"/>
      </w:rPr>
    </w:lvl>
  </w:abstractNum>
  <w:abstractNum w:abstractNumId="25">
    <w:nsid w:val="78CD1C97"/>
    <w:multiLevelType w:val="multilevel"/>
    <w:tmpl w:val="64F2F2DC"/>
    <w:lvl w:ilvl="0">
      <w:start w:val="1"/>
      <w:numFmt w:val="decimal"/>
      <w:lvlText w:val="%1."/>
      <w:lvlJc w:val="left"/>
      <w:pPr>
        <w:ind w:left="1068" w:hanging="360"/>
      </w:pPr>
      <w:rPr>
        <w:rFonts w:hint="default"/>
        <w:b w:val="0"/>
      </w:rPr>
    </w:lvl>
    <w:lvl w:ilvl="1">
      <w:start w:val="1"/>
      <w:numFmt w:val="decimal"/>
      <w:isLgl/>
      <w:lvlText w:val="%1.%2."/>
      <w:lvlJc w:val="left"/>
      <w:pPr>
        <w:ind w:left="1495"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26">
    <w:nsid w:val="78CE4150"/>
    <w:multiLevelType w:val="multilevel"/>
    <w:tmpl w:val="381266FC"/>
    <w:lvl w:ilvl="0">
      <w:start w:val="5"/>
      <w:numFmt w:val="decimal"/>
      <w:lvlText w:val="%1."/>
      <w:lvlJc w:val="left"/>
      <w:pPr>
        <w:ind w:left="786" w:hanging="360"/>
      </w:pPr>
      <w:rPr>
        <w:rFonts w:hint="default"/>
      </w:rPr>
    </w:lvl>
    <w:lvl w:ilvl="1">
      <w:start w:val="1"/>
      <w:numFmt w:val="decimal"/>
      <w:isLgl/>
      <w:lvlText w:val="%1.%2."/>
      <w:lvlJc w:val="left"/>
      <w:pPr>
        <w:ind w:left="786" w:hanging="360"/>
      </w:pPr>
      <w:rPr>
        <w:rFonts w:eastAsia="HiddenHorzOCR" w:hint="default"/>
      </w:rPr>
    </w:lvl>
    <w:lvl w:ilvl="2">
      <w:start w:val="1"/>
      <w:numFmt w:val="decimalZero"/>
      <w:isLgl/>
      <w:lvlText w:val="%1.%2.%3."/>
      <w:lvlJc w:val="left"/>
      <w:pPr>
        <w:ind w:left="1146" w:hanging="720"/>
      </w:pPr>
      <w:rPr>
        <w:rFonts w:eastAsia="HiddenHorzOCR" w:hint="default"/>
      </w:rPr>
    </w:lvl>
    <w:lvl w:ilvl="3">
      <w:start w:val="1"/>
      <w:numFmt w:val="decimal"/>
      <w:isLgl/>
      <w:lvlText w:val="%1.%2.%3.%4."/>
      <w:lvlJc w:val="left"/>
      <w:pPr>
        <w:ind w:left="1146" w:hanging="720"/>
      </w:pPr>
      <w:rPr>
        <w:rFonts w:eastAsia="HiddenHorzOCR" w:hint="default"/>
      </w:rPr>
    </w:lvl>
    <w:lvl w:ilvl="4">
      <w:start w:val="1"/>
      <w:numFmt w:val="decimal"/>
      <w:isLgl/>
      <w:lvlText w:val="%1.%2.%3.%4.%5."/>
      <w:lvlJc w:val="left"/>
      <w:pPr>
        <w:ind w:left="1506" w:hanging="1080"/>
      </w:pPr>
      <w:rPr>
        <w:rFonts w:eastAsia="HiddenHorzOCR" w:hint="default"/>
      </w:rPr>
    </w:lvl>
    <w:lvl w:ilvl="5">
      <w:start w:val="1"/>
      <w:numFmt w:val="decimal"/>
      <w:isLgl/>
      <w:lvlText w:val="%1.%2.%3.%4.%5.%6."/>
      <w:lvlJc w:val="left"/>
      <w:pPr>
        <w:ind w:left="1506" w:hanging="1080"/>
      </w:pPr>
      <w:rPr>
        <w:rFonts w:eastAsia="HiddenHorzOCR" w:hint="default"/>
      </w:rPr>
    </w:lvl>
    <w:lvl w:ilvl="6">
      <w:start w:val="1"/>
      <w:numFmt w:val="decimal"/>
      <w:isLgl/>
      <w:lvlText w:val="%1.%2.%3.%4.%5.%6.%7."/>
      <w:lvlJc w:val="left"/>
      <w:pPr>
        <w:ind w:left="1866" w:hanging="1440"/>
      </w:pPr>
      <w:rPr>
        <w:rFonts w:eastAsia="HiddenHorzOCR" w:hint="default"/>
      </w:rPr>
    </w:lvl>
    <w:lvl w:ilvl="7">
      <w:start w:val="1"/>
      <w:numFmt w:val="decimal"/>
      <w:isLgl/>
      <w:lvlText w:val="%1.%2.%3.%4.%5.%6.%7.%8."/>
      <w:lvlJc w:val="left"/>
      <w:pPr>
        <w:ind w:left="1866" w:hanging="1440"/>
      </w:pPr>
      <w:rPr>
        <w:rFonts w:eastAsia="HiddenHorzOCR" w:hint="default"/>
      </w:rPr>
    </w:lvl>
    <w:lvl w:ilvl="8">
      <w:start w:val="1"/>
      <w:numFmt w:val="decimal"/>
      <w:isLgl/>
      <w:lvlText w:val="%1.%2.%3.%4.%5.%6.%7.%8.%9."/>
      <w:lvlJc w:val="left"/>
      <w:pPr>
        <w:ind w:left="2226" w:hanging="1800"/>
      </w:pPr>
      <w:rPr>
        <w:rFonts w:eastAsia="HiddenHorzOCR" w:hint="default"/>
      </w:rPr>
    </w:lvl>
  </w:abstractNum>
  <w:num w:numId="1">
    <w:abstractNumId w:val="24"/>
  </w:num>
  <w:num w:numId="2">
    <w:abstractNumId w:val="7"/>
  </w:num>
  <w:num w:numId="3">
    <w:abstractNumId w:val="12"/>
  </w:num>
  <w:num w:numId="4">
    <w:abstractNumId w:val="17"/>
  </w:num>
  <w:num w:numId="5">
    <w:abstractNumId w:val="15"/>
  </w:num>
  <w:num w:numId="6">
    <w:abstractNumId w:val="26"/>
  </w:num>
  <w:num w:numId="7">
    <w:abstractNumId w:val="18"/>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3"/>
  </w:num>
  <w:num w:numId="11">
    <w:abstractNumId w:val="3"/>
  </w:num>
  <w:num w:numId="12">
    <w:abstractNumId w:val="10"/>
  </w:num>
  <w:num w:numId="13">
    <w:abstractNumId w:val="20"/>
  </w:num>
  <w:num w:numId="14">
    <w:abstractNumId w:val="13"/>
  </w:num>
  <w:num w:numId="15">
    <w:abstractNumId w:val="19"/>
  </w:num>
  <w:num w:numId="16">
    <w:abstractNumId w:val="21"/>
  </w:num>
  <w:num w:numId="17">
    <w:abstractNumId w:val="6"/>
  </w:num>
  <w:num w:numId="18">
    <w:abstractNumId w:val="25"/>
  </w:num>
  <w:num w:numId="19">
    <w:abstractNumId w:val="0"/>
  </w:num>
  <w:num w:numId="20">
    <w:abstractNumId w:val="1"/>
  </w:num>
  <w:num w:numId="21">
    <w:abstractNumId w:val="5"/>
  </w:num>
  <w:num w:numId="22">
    <w:abstractNumId w:val="9"/>
  </w:num>
  <w:num w:numId="23">
    <w:abstractNumId w:val="22"/>
  </w:num>
  <w:num w:numId="24">
    <w:abstractNumId w:val="14"/>
  </w:num>
  <w:num w:numId="25">
    <w:abstractNumId w:val="4"/>
  </w:num>
  <w:num w:numId="26">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264070"/>
    <w:rsid w:val="000003FC"/>
    <w:rsid w:val="000075D3"/>
    <w:rsid w:val="00010019"/>
    <w:rsid w:val="0001344E"/>
    <w:rsid w:val="000208A9"/>
    <w:rsid w:val="00022B24"/>
    <w:rsid w:val="00033F6B"/>
    <w:rsid w:val="00043B90"/>
    <w:rsid w:val="00067271"/>
    <w:rsid w:val="000719A1"/>
    <w:rsid w:val="0008027F"/>
    <w:rsid w:val="00080535"/>
    <w:rsid w:val="000A09AA"/>
    <w:rsid w:val="000A0CA0"/>
    <w:rsid w:val="000A5A85"/>
    <w:rsid w:val="000B2928"/>
    <w:rsid w:val="000C1AAB"/>
    <w:rsid w:val="000C2A42"/>
    <w:rsid w:val="000C48A0"/>
    <w:rsid w:val="000C6CC0"/>
    <w:rsid w:val="000D2E70"/>
    <w:rsid w:val="000D5E46"/>
    <w:rsid w:val="000F13A3"/>
    <w:rsid w:val="000F70F0"/>
    <w:rsid w:val="001048BE"/>
    <w:rsid w:val="00106EE1"/>
    <w:rsid w:val="00107360"/>
    <w:rsid w:val="00113601"/>
    <w:rsid w:val="00121496"/>
    <w:rsid w:val="00122BD8"/>
    <w:rsid w:val="0012529A"/>
    <w:rsid w:val="001268CB"/>
    <w:rsid w:val="00132E40"/>
    <w:rsid w:val="00134F28"/>
    <w:rsid w:val="00136CC5"/>
    <w:rsid w:val="001527AA"/>
    <w:rsid w:val="00156430"/>
    <w:rsid w:val="0017496B"/>
    <w:rsid w:val="00180ED0"/>
    <w:rsid w:val="00187F74"/>
    <w:rsid w:val="00192D3C"/>
    <w:rsid w:val="00196168"/>
    <w:rsid w:val="001A132B"/>
    <w:rsid w:val="001B4E35"/>
    <w:rsid w:val="001B5878"/>
    <w:rsid w:val="001B74A9"/>
    <w:rsid w:val="001C1E5C"/>
    <w:rsid w:val="001C7403"/>
    <w:rsid w:val="001E2949"/>
    <w:rsid w:val="001E365B"/>
    <w:rsid w:val="001E5D1F"/>
    <w:rsid w:val="001F5885"/>
    <w:rsid w:val="00203320"/>
    <w:rsid w:val="002054FB"/>
    <w:rsid w:val="00210F27"/>
    <w:rsid w:val="00212349"/>
    <w:rsid w:val="002123CA"/>
    <w:rsid w:val="00212702"/>
    <w:rsid w:val="00216F9A"/>
    <w:rsid w:val="00220B14"/>
    <w:rsid w:val="00222FBC"/>
    <w:rsid w:val="002238B3"/>
    <w:rsid w:val="002244E1"/>
    <w:rsid w:val="002267FB"/>
    <w:rsid w:val="00233D24"/>
    <w:rsid w:val="00241D63"/>
    <w:rsid w:val="002506D9"/>
    <w:rsid w:val="002510A8"/>
    <w:rsid w:val="00255568"/>
    <w:rsid w:val="00264070"/>
    <w:rsid w:val="0026544C"/>
    <w:rsid w:val="00271E70"/>
    <w:rsid w:val="0027241E"/>
    <w:rsid w:val="0027313C"/>
    <w:rsid w:val="00275DDE"/>
    <w:rsid w:val="00277335"/>
    <w:rsid w:val="00280B9A"/>
    <w:rsid w:val="00281EAA"/>
    <w:rsid w:val="00287DD1"/>
    <w:rsid w:val="00290150"/>
    <w:rsid w:val="00291715"/>
    <w:rsid w:val="00295F31"/>
    <w:rsid w:val="002962E6"/>
    <w:rsid w:val="002A0B26"/>
    <w:rsid w:val="002A4250"/>
    <w:rsid w:val="002A4B4B"/>
    <w:rsid w:val="002A6EA0"/>
    <w:rsid w:val="002B7226"/>
    <w:rsid w:val="002C3717"/>
    <w:rsid w:val="002C4FB8"/>
    <w:rsid w:val="002C7CDD"/>
    <w:rsid w:val="002D09E2"/>
    <w:rsid w:val="002D0F58"/>
    <w:rsid w:val="002D498C"/>
    <w:rsid w:val="002E394D"/>
    <w:rsid w:val="002E4DAD"/>
    <w:rsid w:val="00303147"/>
    <w:rsid w:val="00306FB2"/>
    <w:rsid w:val="00315ECD"/>
    <w:rsid w:val="00320185"/>
    <w:rsid w:val="003201F9"/>
    <w:rsid w:val="00320227"/>
    <w:rsid w:val="00323C6E"/>
    <w:rsid w:val="0032687A"/>
    <w:rsid w:val="00330BA6"/>
    <w:rsid w:val="00330C29"/>
    <w:rsid w:val="00334FCF"/>
    <w:rsid w:val="00337E28"/>
    <w:rsid w:val="00341866"/>
    <w:rsid w:val="00344BD5"/>
    <w:rsid w:val="003563DD"/>
    <w:rsid w:val="00364021"/>
    <w:rsid w:val="003660EE"/>
    <w:rsid w:val="00374E59"/>
    <w:rsid w:val="00375C5A"/>
    <w:rsid w:val="00376FD5"/>
    <w:rsid w:val="00382F0C"/>
    <w:rsid w:val="00384898"/>
    <w:rsid w:val="003A12B3"/>
    <w:rsid w:val="003A6F7F"/>
    <w:rsid w:val="003A7591"/>
    <w:rsid w:val="003C1103"/>
    <w:rsid w:val="003C2290"/>
    <w:rsid w:val="003D0C61"/>
    <w:rsid w:val="003D0E72"/>
    <w:rsid w:val="003E1CBC"/>
    <w:rsid w:val="003E4808"/>
    <w:rsid w:val="003E5BA9"/>
    <w:rsid w:val="003F3E00"/>
    <w:rsid w:val="004014A0"/>
    <w:rsid w:val="00404644"/>
    <w:rsid w:val="00406019"/>
    <w:rsid w:val="00433787"/>
    <w:rsid w:val="0043450C"/>
    <w:rsid w:val="004376A6"/>
    <w:rsid w:val="00440899"/>
    <w:rsid w:val="004457FF"/>
    <w:rsid w:val="00454ACE"/>
    <w:rsid w:val="00466C31"/>
    <w:rsid w:val="0047717C"/>
    <w:rsid w:val="00492802"/>
    <w:rsid w:val="004943F4"/>
    <w:rsid w:val="004A4ED1"/>
    <w:rsid w:val="004C0394"/>
    <w:rsid w:val="004C4BB9"/>
    <w:rsid w:val="004D25C3"/>
    <w:rsid w:val="004E048B"/>
    <w:rsid w:val="004F2036"/>
    <w:rsid w:val="004F3EE7"/>
    <w:rsid w:val="005002B4"/>
    <w:rsid w:val="00507FF2"/>
    <w:rsid w:val="00514247"/>
    <w:rsid w:val="0053666B"/>
    <w:rsid w:val="005416A9"/>
    <w:rsid w:val="00547554"/>
    <w:rsid w:val="00554C7D"/>
    <w:rsid w:val="00561B76"/>
    <w:rsid w:val="005727C9"/>
    <w:rsid w:val="00573CD9"/>
    <w:rsid w:val="0058571A"/>
    <w:rsid w:val="005A1798"/>
    <w:rsid w:val="005B0EE3"/>
    <w:rsid w:val="005B4701"/>
    <w:rsid w:val="005B66EC"/>
    <w:rsid w:val="005B7486"/>
    <w:rsid w:val="005D4470"/>
    <w:rsid w:val="005D4668"/>
    <w:rsid w:val="005D4CEB"/>
    <w:rsid w:val="005D70B9"/>
    <w:rsid w:val="005D7FFE"/>
    <w:rsid w:val="005E35C4"/>
    <w:rsid w:val="005F3105"/>
    <w:rsid w:val="005F7742"/>
    <w:rsid w:val="0060444F"/>
    <w:rsid w:val="00606659"/>
    <w:rsid w:val="00610474"/>
    <w:rsid w:val="00611469"/>
    <w:rsid w:val="0062098F"/>
    <w:rsid w:val="00631103"/>
    <w:rsid w:val="00635829"/>
    <w:rsid w:val="00636C9D"/>
    <w:rsid w:val="0064118A"/>
    <w:rsid w:val="0064676E"/>
    <w:rsid w:val="00650BDB"/>
    <w:rsid w:val="006552E6"/>
    <w:rsid w:val="00656CC5"/>
    <w:rsid w:val="00663C31"/>
    <w:rsid w:val="00667524"/>
    <w:rsid w:val="00670DB0"/>
    <w:rsid w:val="00671B6D"/>
    <w:rsid w:val="0068630E"/>
    <w:rsid w:val="00690EEB"/>
    <w:rsid w:val="006A538D"/>
    <w:rsid w:val="006A6EEB"/>
    <w:rsid w:val="006B6307"/>
    <w:rsid w:val="006B6834"/>
    <w:rsid w:val="006C3878"/>
    <w:rsid w:val="006C573B"/>
    <w:rsid w:val="006D5B8A"/>
    <w:rsid w:val="006D5ECE"/>
    <w:rsid w:val="006E437C"/>
    <w:rsid w:val="006F3538"/>
    <w:rsid w:val="006F3FDB"/>
    <w:rsid w:val="007026C4"/>
    <w:rsid w:val="0070606F"/>
    <w:rsid w:val="00710B6A"/>
    <w:rsid w:val="00711A70"/>
    <w:rsid w:val="00713B3E"/>
    <w:rsid w:val="00714398"/>
    <w:rsid w:val="00716AE6"/>
    <w:rsid w:val="00720472"/>
    <w:rsid w:val="00727A0C"/>
    <w:rsid w:val="0073043A"/>
    <w:rsid w:val="00731193"/>
    <w:rsid w:val="00735690"/>
    <w:rsid w:val="00737449"/>
    <w:rsid w:val="00741A3D"/>
    <w:rsid w:val="00743353"/>
    <w:rsid w:val="00744299"/>
    <w:rsid w:val="007535DA"/>
    <w:rsid w:val="0076001C"/>
    <w:rsid w:val="007632F3"/>
    <w:rsid w:val="00763F6E"/>
    <w:rsid w:val="0078273D"/>
    <w:rsid w:val="007859F8"/>
    <w:rsid w:val="00786B17"/>
    <w:rsid w:val="007A6441"/>
    <w:rsid w:val="007A6F38"/>
    <w:rsid w:val="007B3C64"/>
    <w:rsid w:val="007B3ED9"/>
    <w:rsid w:val="007C25B8"/>
    <w:rsid w:val="007C79A3"/>
    <w:rsid w:val="007D5A0D"/>
    <w:rsid w:val="007F0D02"/>
    <w:rsid w:val="007F3D90"/>
    <w:rsid w:val="00803741"/>
    <w:rsid w:val="00804861"/>
    <w:rsid w:val="008107F1"/>
    <w:rsid w:val="00820647"/>
    <w:rsid w:val="008232D2"/>
    <w:rsid w:val="00841362"/>
    <w:rsid w:val="008425B5"/>
    <w:rsid w:val="00843675"/>
    <w:rsid w:val="0084368A"/>
    <w:rsid w:val="00844916"/>
    <w:rsid w:val="00850C58"/>
    <w:rsid w:val="008603FE"/>
    <w:rsid w:val="00862633"/>
    <w:rsid w:val="00871494"/>
    <w:rsid w:val="00874205"/>
    <w:rsid w:val="00876560"/>
    <w:rsid w:val="008778BA"/>
    <w:rsid w:val="008910AB"/>
    <w:rsid w:val="008919D7"/>
    <w:rsid w:val="00893AC3"/>
    <w:rsid w:val="00895D5E"/>
    <w:rsid w:val="00896A6E"/>
    <w:rsid w:val="00896ED3"/>
    <w:rsid w:val="008C2655"/>
    <w:rsid w:val="008C7F53"/>
    <w:rsid w:val="008D5BC8"/>
    <w:rsid w:val="008E213B"/>
    <w:rsid w:val="008E5F0B"/>
    <w:rsid w:val="008E5FC0"/>
    <w:rsid w:val="008F02E9"/>
    <w:rsid w:val="008F0DE9"/>
    <w:rsid w:val="008F4A58"/>
    <w:rsid w:val="00901963"/>
    <w:rsid w:val="00915EAC"/>
    <w:rsid w:val="009162AD"/>
    <w:rsid w:val="00921DED"/>
    <w:rsid w:val="00935A15"/>
    <w:rsid w:val="0094010B"/>
    <w:rsid w:val="00944A5B"/>
    <w:rsid w:val="00950BDC"/>
    <w:rsid w:val="00951712"/>
    <w:rsid w:val="00953683"/>
    <w:rsid w:val="00954EB2"/>
    <w:rsid w:val="00961865"/>
    <w:rsid w:val="00966501"/>
    <w:rsid w:val="00974A12"/>
    <w:rsid w:val="0097590B"/>
    <w:rsid w:val="00984D70"/>
    <w:rsid w:val="00993A7D"/>
    <w:rsid w:val="009A26F1"/>
    <w:rsid w:val="009A3389"/>
    <w:rsid w:val="009B459D"/>
    <w:rsid w:val="009C176F"/>
    <w:rsid w:val="009D29DB"/>
    <w:rsid w:val="009D2A4D"/>
    <w:rsid w:val="009F0056"/>
    <w:rsid w:val="009F08AD"/>
    <w:rsid w:val="009F1ADA"/>
    <w:rsid w:val="00A00BD7"/>
    <w:rsid w:val="00A060BB"/>
    <w:rsid w:val="00A129C6"/>
    <w:rsid w:val="00A14C28"/>
    <w:rsid w:val="00A15C5A"/>
    <w:rsid w:val="00A15CAA"/>
    <w:rsid w:val="00A17DB6"/>
    <w:rsid w:val="00A20FFA"/>
    <w:rsid w:val="00A22881"/>
    <w:rsid w:val="00A25D7B"/>
    <w:rsid w:val="00A3013D"/>
    <w:rsid w:val="00A36AC2"/>
    <w:rsid w:val="00A45029"/>
    <w:rsid w:val="00A551A0"/>
    <w:rsid w:val="00A620E3"/>
    <w:rsid w:val="00A62C7A"/>
    <w:rsid w:val="00A67936"/>
    <w:rsid w:val="00A7082B"/>
    <w:rsid w:val="00A72695"/>
    <w:rsid w:val="00A8500A"/>
    <w:rsid w:val="00AA56ED"/>
    <w:rsid w:val="00AC0C8A"/>
    <w:rsid w:val="00AC205A"/>
    <w:rsid w:val="00AC3225"/>
    <w:rsid w:val="00AC769D"/>
    <w:rsid w:val="00AC7AB1"/>
    <w:rsid w:val="00AE25E4"/>
    <w:rsid w:val="00AE4A7D"/>
    <w:rsid w:val="00AE5BA3"/>
    <w:rsid w:val="00AE6904"/>
    <w:rsid w:val="00AE6A12"/>
    <w:rsid w:val="00AF327A"/>
    <w:rsid w:val="00AF7AEA"/>
    <w:rsid w:val="00B12735"/>
    <w:rsid w:val="00B25941"/>
    <w:rsid w:val="00B26037"/>
    <w:rsid w:val="00B30865"/>
    <w:rsid w:val="00B330B9"/>
    <w:rsid w:val="00B403F0"/>
    <w:rsid w:val="00B42691"/>
    <w:rsid w:val="00B44CAD"/>
    <w:rsid w:val="00B458CC"/>
    <w:rsid w:val="00B51B44"/>
    <w:rsid w:val="00B52CD7"/>
    <w:rsid w:val="00B544A1"/>
    <w:rsid w:val="00B554AF"/>
    <w:rsid w:val="00B86152"/>
    <w:rsid w:val="00BB3167"/>
    <w:rsid w:val="00BB6FCA"/>
    <w:rsid w:val="00BC2A23"/>
    <w:rsid w:val="00BC3079"/>
    <w:rsid w:val="00BC5650"/>
    <w:rsid w:val="00BE4D96"/>
    <w:rsid w:val="00BE6877"/>
    <w:rsid w:val="00BF1C4D"/>
    <w:rsid w:val="00BF5BF8"/>
    <w:rsid w:val="00C01F0E"/>
    <w:rsid w:val="00C06C18"/>
    <w:rsid w:val="00C1319B"/>
    <w:rsid w:val="00C1375A"/>
    <w:rsid w:val="00C20B28"/>
    <w:rsid w:val="00C27619"/>
    <w:rsid w:val="00C32085"/>
    <w:rsid w:val="00C3405F"/>
    <w:rsid w:val="00C3761E"/>
    <w:rsid w:val="00C40A01"/>
    <w:rsid w:val="00C53128"/>
    <w:rsid w:val="00C56D88"/>
    <w:rsid w:val="00C6678D"/>
    <w:rsid w:val="00C74682"/>
    <w:rsid w:val="00C7782D"/>
    <w:rsid w:val="00C94579"/>
    <w:rsid w:val="00CA5237"/>
    <w:rsid w:val="00CD48FC"/>
    <w:rsid w:val="00CE08ED"/>
    <w:rsid w:val="00CE4D02"/>
    <w:rsid w:val="00CF27F6"/>
    <w:rsid w:val="00D0085B"/>
    <w:rsid w:val="00D06366"/>
    <w:rsid w:val="00D1532C"/>
    <w:rsid w:val="00D319FD"/>
    <w:rsid w:val="00D35E9A"/>
    <w:rsid w:val="00D53368"/>
    <w:rsid w:val="00D6066E"/>
    <w:rsid w:val="00D658CF"/>
    <w:rsid w:val="00D66EA2"/>
    <w:rsid w:val="00D67A44"/>
    <w:rsid w:val="00D7788D"/>
    <w:rsid w:val="00D84362"/>
    <w:rsid w:val="00D85F6B"/>
    <w:rsid w:val="00DB214F"/>
    <w:rsid w:val="00DB414C"/>
    <w:rsid w:val="00DB4887"/>
    <w:rsid w:val="00DB627F"/>
    <w:rsid w:val="00DB6997"/>
    <w:rsid w:val="00DD246E"/>
    <w:rsid w:val="00DD2E3A"/>
    <w:rsid w:val="00DD40F0"/>
    <w:rsid w:val="00DD6461"/>
    <w:rsid w:val="00DD7A5E"/>
    <w:rsid w:val="00DE05DB"/>
    <w:rsid w:val="00DE45FC"/>
    <w:rsid w:val="00DF03F9"/>
    <w:rsid w:val="00DF58D5"/>
    <w:rsid w:val="00DF7771"/>
    <w:rsid w:val="00E036F6"/>
    <w:rsid w:val="00E05E6E"/>
    <w:rsid w:val="00E0696B"/>
    <w:rsid w:val="00E07377"/>
    <w:rsid w:val="00E16B03"/>
    <w:rsid w:val="00E21872"/>
    <w:rsid w:val="00E2382D"/>
    <w:rsid w:val="00E23B2E"/>
    <w:rsid w:val="00E27F72"/>
    <w:rsid w:val="00E32A80"/>
    <w:rsid w:val="00E42011"/>
    <w:rsid w:val="00E55F19"/>
    <w:rsid w:val="00E567CC"/>
    <w:rsid w:val="00E578F1"/>
    <w:rsid w:val="00E57DDB"/>
    <w:rsid w:val="00E6096A"/>
    <w:rsid w:val="00E618E6"/>
    <w:rsid w:val="00E628C0"/>
    <w:rsid w:val="00E978AB"/>
    <w:rsid w:val="00ED0380"/>
    <w:rsid w:val="00EE69FD"/>
    <w:rsid w:val="00EF10A4"/>
    <w:rsid w:val="00EF17A3"/>
    <w:rsid w:val="00EF26A8"/>
    <w:rsid w:val="00EF54EA"/>
    <w:rsid w:val="00F00C5D"/>
    <w:rsid w:val="00F06594"/>
    <w:rsid w:val="00F078B7"/>
    <w:rsid w:val="00F21081"/>
    <w:rsid w:val="00F2186B"/>
    <w:rsid w:val="00F24328"/>
    <w:rsid w:val="00F31FA0"/>
    <w:rsid w:val="00F373E0"/>
    <w:rsid w:val="00F433BF"/>
    <w:rsid w:val="00F4341D"/>
    <w:rsid w:val="00F43F80"/>
    <w:rsid w:val="00F56346"/>
    <w:rsid w:val="00F63E9B"/>
    <w:rsid w:val="00F65C0D"/>
    <w:rsid w:val="00F75429"/>
    <w:rsid w:val="00F75CA6"/>
    <w:rsid w:val="00F83AD7"/>
    <w:rsid w:val="00F8422B"/>
    <w:rsid w:val="00FB3DFC"/>
    <w:rsid w:val="00FE51D9"/>
    <w:rsid w:val="00FF3036"/>
    <w:rsid w:val="00FF79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CBC"/>
  </w:style>
  <w:style w:type="paragraph" w:styleId="10">
    <w:name w:val="heading 1"/>
    <w:basedOn w:val="a"/>
    <w:next w:val="a"/>
    <w:link w:val="11"/>
    <w:uiPriority w:val="9"/>
    <w:qFormat/>
    <w:rsid w:val="009665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264070"/>
    <w:pPr>
      <w:keepNext/>
      <w:spacing w:after="0" w:line="240" w:lineRule="auto"/>
      <w:jc w:val="center"/>
      <w:outlineLvl w:val="1"/>
    </w:pPr>
    <w:rPr>
      <w:rFonts w:ascii="Times New Roman" w:eastAsia="Arial Unicode MS" w:hAnsi="Times New Roman" w:cs="Times New Roman"/>
      <w:b/>
      <w:bCs/>
      <w:sz w:val="32"/>
      <w:szCs w:val="24"/>
    </w:rPr>
  </w:style>
  <w:style w:type="paragraph" w:styleId="30">
    <w:name w:val="heading 3"/>
    <w:basedOn w:val="a"/>
    <w:next w:val="a"/>
    <w:link w:val="31"/>
    <w:uiPriority w:val="9"/>
    <w:qFormat/>
    <w:rsid w:val="0078273D"/>
    <w:pPr>
      <w:keepNext/>
      <w:spacing w:before="360" w:after="240" w:line="240" w:lineRule="auto"/>
      <w:jc w:val="center"/>
      <w:outlineLvl w:val="2"/>
    </w:pPr>
    <w:rPr>
      <w:rFonts w:ascii="Times New Roman" w:eastAsia="Times New Roman" w:hAnsi="Times New Roman" w:cs="Times New Roman"/>
      <w:b/>
      <w:sz w:val="28"/>
      <w:szCs w:val="20"/>
    </w:rPr>
  </w:style>
  <w:style w:type="paragraph" w:styleId="4">
    <w:name w:val="heading 4"/>
    <w:basedOn w:val="a"/>
    <w:next w:val="a"/>
    <w:link w:val="40"/>
    <w:uiPriority w:val="9"/>
    <w:unhideWhenUsed/>
    <w:qFormat/>
    <w:rsid w:val="00C2761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264070"/>
    <w:rPr>
      <w:rFonts w:ascii="Times New Roman" w:eastAsia="Arial Unicode MS" w:hAnsi="Times New Roman" w:cs="Times New Roman"/>
      <w:b/>
      <w:bCs/>
      <w:sz w:val="32"/>
      <w:szCs w:val="24"/>
    </w:rPr>
  </w:style>
  <w:style w:type="paragraph" w:styleId="a3">
    <w:name w:val="Title"/>
    <w:basedOn w:val="a"/>
    <w:link w:val="a4"/>
    <w:qFormat/>
    <w:rsid w:val="00264070"/>
    <w:pPr>
      <w:spacing w:after="0" w:line="240" w:lineRule="auto"/>
      <w:jc w:val="center"/>
    </w:pPr>
    <w:rPr>
      <w:rFonts w:ascii="Times New Roman" w:eastAsia="Times New Roman" w:hAnsi="Times New Roman" w:cs="Times New Roman"/>
      <w:b/>
      <w:sz w:val="24"/>
      <w:szCs w:val="20"/>
    </w:rPr>
  </w:style>
  <w:style w:type="character" w:customStyle="1" w:styleId="a4">
    <w:name w:val="Название Знак"/>
    <w:basedOn w:val="a0"/>
    <w:link w:val="a3"/>
    <w:rsid w:val="00264070"/>
    <w:rPr>
      <w:rFonts w:ascii="Times New Roman" w:eastAsia="Times New Roman" w:hAnsi="Times New Roman" w:cs="Times New Roman"/>
      <w:b/>
      <w:sz w:val="24"/>
      <w:szCs w:val="20"/>
    </w:rPr>
  </w:style>
  <w:style w:type="paragraph" w:styleId="a5">
    <w:name w:val="List Paragraph"/>
    <w:basedOn w:val="a"/>
    <w:uiPriority w:val="34"/>
    <w:qFormat/>
    <w:rsid w:val="00F433BF"/>
    <w:pPr>
      <w:ind w:left="720"/>
      <w:contextualSpacing/>
    </w:pPr>
  </w:style>
  <w:style w:type="character" w:customStyle="1" w:styleId="11">
    <w:name w:val="Заголовок 1 Знак"/>
    <w:basedOn w:val="a0"/>
    <w:link w:val="10"/>
    <w:uiPriority w:val="9"/>
    <w:rsid w:val="00966501"/>
    <w:rPr>
      <w:rFonts w:asciiTheme="majorHAnsi" w:eastAsiaTheme="majorEastAsia" w:hAnsiTheme="majorHAnsi" w:cstheme="majorBidi"/>
      <w:b/>
      <w:bCs/>
      <w:color w:val="365F91" w:themeColor="accent1" w:themeShade="BF"/>
      <w:sz w:val="28"/>
      <w:szCs w:val="28"/>
    </w:rPr>
  </w:style>
  <w:style w:type="character" w:customStyle="1" w:styleId="31">
    <w:name w:val="Заголовок 3 Знак"/>
    <w:basedOn w:val="a0"/>
    <w:link w:val="30"/>
    <w:uiPriority w:val="9"/>
    <w:rsid w:val="0078273D"/>
    <w:rPr>
      <w:rFonts w:ascii="Times New Roman" w:eastAsia="Times New Roman" w:hAnsi="Times New Roman" w:cs="Times New Roman"/>
      <w:b/>
      <w:sz w:val="28"/>
      <w:szCs w:val="20"/>
    </w:rPr>
  </w:style>
  <w:style w:type="paragraph" w:styleId="a6">
    <w:name w:val="Body Text"/>
    <w:basedOn w:val="a"/>
    <w:link w:val="a7"/>
    <w:uiPriority w:val="99"/>
    <w:rsid w:val="0078273D"/>
    <w:pPr>
      <w:spacing w:after="0" w:line="240" w:lineRule="auto"/>
      <w:jc w:val="both"/>
    </w:pPr>
    <w:rPr>
      <w:rFonts w:ascii="Calibri" w:eastAsia="Times New Roman" w:hAnsi="Calibri" w:cs="Calibri"/>
      <w:sz w:val="24"/>
      <w:szCs w:val="24"/>
    </w:rPr>
  </w:style>
  <w:style w:type="character" w:customStyle="1" w:styleId="a7">
    <w:name w:val="Основной текст Знак"/>
    <w:basedOn w:val="a0"/>
    <w:link w:val="a6"/>
    <w:uiPriority w:val="99"/>
    <w:rsid w:val="0078273D"/>
    <w:rPr>
      <w:rFonts w:ascii="Calibri" w:eastAsia="Times New Roman" w:hAnsi="Calibri" w:cs="Calibri"/>
      <w:sz w:val="24"/>
      <w:szCs w:val="24"/>
    </w:rPr>
  </w:style>
  <w:style w:type="paragraph" w:styleId="22">
    <w:name w:val="Body Text Indent 2"/>
    <w:basedOn w:val="a"/>
    <w:link w:val="23"/>
    <w:uiPriority w:val="99"/>
    <w:unhideWhenUsed/>
    <w:rsid w:val="0078273D"/>
    <w:pPr>
      <w:spacing w:after="120" w:line="480" w:lineRule="auto"/>
      <w:ind w:left="283"/>
    </w:pPr>
    <w:rPr>
      <w:rFonts w:ascii="Calibri" w:eastAsia="Calibri" w:hAnsi="Calibri" w:cs="Times New Roman"/>
      <w:lang w:eastAsia="en-US"/>
    </w:rPr>
  </w:style>
  <w:style w:type="character" w:customStyle="1" w:styleId="23">
    <w:name w:val="Основной текст с отступом 2 Знак"/>
    <w:basedOn w:val="a0"/>
    <w:link w:val="22"/>
    <w:uiPriority w:val="99"/>
    <w:rsid w:val="0078273D"/>
    <w:rPr>
      <w:rFonts w:ascii="Calibri" w:eastAsia="Calibri" w:hAnsi="Calibri" w:cs="Times New Roman"/>
      <w:lang w:eastAsia="en-US"/>
    </w:rPr>
  </w:style>
  <w:style w:type="character" w:styleId="a8">
    <w:name w:val="Strong"/>
    <w:basedOn w:val="a0"/>
    <w:uiPriority w:val="22"/>
    <w:qFormat/>
    <w:rsid w:val="0078273D"/>
    <w:rPr>
      <w:b/>
      <w:bCs/>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78273D"/>
    <w:pPr>
      <w:spacing w:after="240" w:line="240" w:lineRule="auto"/>
    </w:pPr>
    <w:rPr>
      <w:rFonts w:ascii="Times New Roman" w:eastAsia="Times New Roman" w:hAnsi="Times New Roman" w:cs="Times New Roman"/>
      <w:sz w:val="24"/>
      <w:szCs w:val="24"/>
      <w:lang w:val="en-US" w:eastAsia="en-US" w:bidi="en-US"/>
    </w:rPr>
  </w:style>
  <w:style w:type="character" w:customStyle="1" w:styleId="TextNPA">
    <w:name w:val="Text NPA"/>
    <w:basedOn w:val="a0"/>
    <w:rsid w:val="0078273D"/>
    <w:rPr>
      <w:rFonts w:ascii="Times New Roman" w:hAnsi="Times New Roman" w:cs="Times New Roman" w:hint="default"/>
      <w:sz w:val="28"/>
    </w:rPr>
  </w:style>
  <w:style w:type="paragraph" w:styleId="aa">
    <w:name w:val="No Spacing"/>
    <w:link w:val="ab"/>
    <w:uiPriority w:val="1"/>
    <w:qFormat/>
    <w:rsid w:val="0078273D"/>
    <w:pPr>
      <w:spacing w:after="0" w:line="240" w:lineRule="auto"/>
    </w:pPr>
    <w:rPr>
      <w:rFonts w:ascii="Calibri" w:eastAsia="Times New Roman" w:hAnsi="Calibri" w:cs="Times New Roman"/>
    </w:rPr>
  </w:style>
  <w:style w:type="paragraph" w:customStyle="1" w:styleId="ac">
    <w:name w:val="Знак"/>
    <w:basedOn w:val="a"/>
    <w:rsid w:val="0078273D"/>
    <w:pPr>
      <w:spacing w:after="160" w:line="240" w:lineRule="exact"/>
    </w:pPr>
    <w:rPr>
      <w:rFonts w:ascii="Verdana" w:eastAsia="Times New Roman" w:hAnsi="Verdana" w:cs="Times New Roman"/>
      <w:sz w:val="20"/>
      <w:szCs w:val="20"/>
      <w:lang w:val="en-US" w:eastAsia="en-US"/>
    </w:rPr>
  </w:style>
  <w:style w:type="paragraph" w:customStyle="1" w:styleId="ad">
    <w:name w:val="Знак Знак Знак Знак Знак Знак Знак Знак Знак Знак"/>
    <w:basedOn w:val="a"/>
    <w:rsid w:val="0078273D"/>
    <w:pPr>
      <w:spacing w:after="160" w:line="240" w:lineRule="exact"/>
    </w:pPr>
    <w:rPr>
      <w:rFonts w:ascii="Verdana" w:eastAsia="Times New Roman" w:hAnsi="Verdana" w:cs="Verdana"/>
      <w:sz w:val="20"/>
      <w:szCs w:val="20"/>
      <w:lang w:val="en-US" w:eastAsia="en-US"/>
    </w:rPr>
  </w:style>
  <w:style w:type="paragraph" w:styleId="ae">
    <w:name w:val="Balloon Text"/>
    <w:basedOn w:val="a"/>
    <w:link w:val="af"/>
    <w:uiPriority w:val="99"/>
    <w:semiHidden/>
    <w:unhideWhenUsed/>
    <w:rsid w:val="0078273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8273D"/>
    <w:rPr>
      <w:rFonts w:ascii="Tahoma" w:hAnsi="Tahoma" w:cs="Tahoma"/>
      <w:sz w:val="16"/>
      <w:szCs w:val="16"/>
    </w:rPr>
  </w:style>
  <w:style w:type="paragraph" w:customStyle="1" w:styleId="Style4">
    <w:name w:val="Style4"/>
    <w:basedOn w:val="a"/>
    <w:rsid w:val="006F3538"/>
    <w:pPr>
      <w:widowControl w:val="0"/>
      <w:autoSpaceDE w:val="0"/>
      <w:autoSpaceDN w:val="0"/>
      <w:adjustRightInd w:val="0"/>
      <w:spacing w:after="0" w:line="236" w:lineRule="exact"/>
      <w:ind w:firstLine="278"/>
      <w:jc w:val="both"/>
    </w:pPr>
    <w:rPr>
      <w:rFonts w:ascii="Verdana" w:eastAsia="Times New Roman" w:hAnsi="Verdana" w:cs="Times New Roman"/>
      <w:sz w:val="24"/>
      <w:szCs w:val="24"/>
    </w:rPr>
  </w:style>
  <w:style w:type="character" w:customStyle="1" w:styleId="FontStyle40">
    <w:name w:val="Font Style40"/>
    <w:basedOn w:val="a0"/>
    <w:rsid w:val="006F3538"/>
    <w:rPr>
      <w:rFonts w:ascii="Times New Roman" w:hAnsi="Times New Roman" w:cs="Times New Roman"/>
      <w:sz w:val="18"/>
      <w:szCs w:val="18"/>
    </w:rPr>
  </w:style>
  <w:style w:type="paragraph" w:styleId="32">
    <w:name w:val="Body Text Indent 3"/>
    <w:basedOn w:val="a"/>
    <w:link w:val="33"/>
    <w:uiPriority w:val="99"/>
    <w:unhideWhenUsed/>
    <w:rsid w:val="00C27619"/>
    <w:pPr>
      <w:spacing w:after="120"/>
      <w:ind w:left="283"/>
    </w:pPr>
    <w:rPr>
      <w:sz w:val="16"/>
      <w:szCs w:val="16"/>
    </w:rPr>
  </w:style>
  <w:style w:type="character" w:customStyle="1" w:styleId="33">
    <w:name w:val="Основной текст с отступом 3 Знак"/>
    <w:basedOn w:val="a0"/>
    <w:link w:val="32"/>
    <w:uiPriority w:val="99"/>
    <w:rsid w:val="00C27619"/>
    <w:rPr>
      <w:sz w:val="16"/>
      <w:szCs w:val="16"/>
    </w:rPr>
  </w:style>
  <w:style w:type="character" w:customStyle="1" w:styleId="40">
    <w:name w:val="Заголовок 4 Знак"/>
    <w:basedOn w:val="a0"/>
    <w:link w:val="4"/>
    <w:uiPriority w:val="9"/>
    <w:rsid w:val="00C27619"/>
    <w:rPr>
      <w:rFonts w:asciiTheme="majorHAnsi" w:eastAsiaTheme="majorEastAsia" w:hAnsiTheme="majorHAnsi" w:cstheme="majorBidi"/>
      <w:b/>
      <w:bCs/>
      <w:i/>
      <w:iCs/>
      <w:color w:val="4F81BD" w:themeColor="accent1"/>
    </w:rPr>
  </w:style>
  <w:style w:type="paragraph" w:styleId="af0">
    <w:name w:val="TOC Heading"/>
    <w:basedOn w:val="10"/>
    <w:next w:val="a"/>
    <w:uiPriority w:val="39"/>
    <w:unhideWhenUsed/>
    <w:qFormat/>
    <w:rsid w:val="00C27619"/>
    <w:pPr>
      <w:outlineLvl w:val="9"/>
    </w:pPr>
    <w:rPr>
      <w:lang w:eastAsia="en-US"/>
    </w:rPr>
  </w:style>
  <w:style w:type="paragraph" w:styleId="12">
    <w:name w:val="toc 1"/>
    <w:basedOn w:val="a"/>
    <w:next w:val="a"/>
    <w:autoRedefine/>
    <w:uiPriority w:val="39"/>
    <w:unhideWhenUsed/>
    <w:rsid w:val="00C27619"/>
    <w:pPr>
      <w:tabs>
        <w:tab w:val="right" w:leader="dot" w:pos="9911"/>
      </w:tabs>
      <w:spacing w:after="100" w:line="360" w:lineRule="auto"/>
    </w:pPr>
    <w:rPr>
      <w:rFonts w:ascii="Times New Roman" w:hAnsi="Times New Roman" w:cs="Times New Roman"/>
      <w:b/>
      <w:noProof/>
      <w:sz w:val="24"/>
      <w:szCs w:val="24"/>
    </w:rPr>
  </w:style>
  <w:style w:type="paragraph" w:styleId="24">
    <w:name w:val="toc 2"/>
    <w:basedOn w:val="a"/>
    <w:next w:val="a"/>
    <w:autoRedefine/>
    <w:uiPriority w:val="39"/>
    <w:unhideWhenUsed/>
    <w:rsid w:val="00C27619"/>
    <w:pPr>
      <w:spacing w:after="100"/>
      <w:ind w:left="220"/>
    </w:pPr>
  </w:style>
  <w:style w:type="character" w:styleId="af1">
    <w:name w:val="Hyperlink"/>
    <w:basedOn w:val="a0"/>
    <w:uiPriority w:val="99"/>
    <w:unhideWhenUsed/>
    <w:rsid w:val="00C27619"/>
    <w:rPr>
      <w:color w:val="0000FF" w:themeColor="hyperlink"/>
      <w:u w:val="single"/>
    </w:rPr>
  </w:style>
  <w:style w:type="character" w:customStyle="1" w:styleId="310">
    <w:name w:val="Основной текст с отступом 3 Знак1"/>
    <w:basedOn w:val="a0"/>
    <w:uiPriority w:val="99"/>
    <w:semiHidden/>
    <w:rsid w:val="00C27619"/>
    <w:rPr>
      <w:rFonts w:eastAsiaTheme="minorEastAsia"/>
      <w:sz w:val="16"/>
      <w:szCs w:val="16"/>
      <w:lang w:eastAsia="ru-RU"/>
    </w:rPr>
  </w:style>
  <w:style w:type="paragraph" w:customStyle="1" w:styleId="a00">
    <w:name w:val="a0"/>
    <w:basedOn w:val="a"/>
    <w:uiPriority w:val="99"/>
    <w:rsid w:val="00C27619"/>
    <w:pPr>
      <w:spacing w:before="100" w:beforeAutospacing="1" w:after="127" w:line="204" w:lineRule="atLeast"/>
    </w:pPr>
    <w:rPr>
      <w:rFonts w:ascii="Times New Roman" w:eastAsia="Times New Roman" w:hAnsi="Times New Roman" w:cs="Times New Roman"/>
      <w:sz w:val="24"/>
      <w:szCs w:val="24"/>
    </w:rPr>
  </w:style>
  <w:style w:type="character" w:customStyle="1" w:styleId="FontStyle27">
    <w:name w:val="Font Style27"/>
    <w:basedOn w:val="a0"/>
    <w:uiPriority w:val="99"/>
    <w:rsid w:val="00C27619"/>
    <w:rPr>
      <w:rFonts w:ascii="Times New Roman" w:hAnsi="Times New Roman" w:cs="Times New Roman"/>
      <w:b/>
      <w:bCs/>
      <w:sz w:val="24"/>
      <w:szCs w:val="24"/>
    </w:rPr>
  </w:style>
  <w:style w:type="paragraph" w:styleId="af2">
    <w:name w:val="Body Text Indent"/>
    <w:basedOn w:val="a"/>
    <w:link w:val="af3"/>
    <w:uiPriority w:val="99"/>
    <w:unhideWhenUsed/>
    <w:rsid w:val="00C27619"/>
    <w:pPr>
      <w:spacing w:after="120"/>
      <w:ind w:left="283"/>
    </w:pPr>
  </w:style>
  <w:style w:type="character" w:customStyle="1" w:styleId="af3">
    <w:name w:val="Основной текст с отступом Знак"/>
    <w:basedOn w:val="a0"/>
    <w:link w:val="af2"/>
    <w:uiPriority w:val="99"/>
    <w:rsid w:val="00C27619"/>
  </w:style>
  <w:style w:type="paragraph" w:styleId="af4">
    <w:name w:val="Plain Text"/>
    <w:basedOn w:val="a"/>
    <w:link w:val="af5"/>
    <w:rsid w:val="00C27619"/>
    <w:pPr>
      <w:spacing w:after="0" w:line="240" w:lineRule="auto"/>
    </w:pPr>
    <w:rPr>
      <w:rFonts w:ascii="Courier New" w:eastAsia="Times New Roman" w:hAnsi="Courier New" w:cs="Times New Roman"/>
      <w:sz w:val="20"/>
      <w:szCs w:val="20"/>
    </w:rPr>
  </w:style>
  <w:style w:type="character" w:customStyle="1" w:styleId="af5">
    <w:name w:val="Текст Знак"/>
    <w:basedOn w:val="a0"/>
    <w:link w:val="af4"/>
    <w:rsid w:val="00C27619"/>
    <w:rPr>
      <w:rFonts w:ascii="Courier New" w:eastAsia="Times New Roman" w:hAnsi="Courier New" w:cs="Times New Roman"/>
      <w:sz w:val="20"/>
      <w:szCs w:val="20"/>
    </w:rPr>
  </w:style>
  <w:style w:type="character" w:styleId="af6">
    <w:name w:val="Emphasis"/>
    <w:basedOn w:val="a0"/>
    <w:qFormat/>
    <w:rsid w:val="00C27619"/>
    <w:rPr>
      <w:i/>
      <w:iCs/>
    </w:rPr>
  </w:style>
  <w:style w:type="paragraph" w:customStyle="1" w:styleId="13">
    <w:name w:val="Название объекта1"/>
    <w:basedOn w:val="a"/>
    <w:next w:val="a"/>
    <w:rsid w:val="00C27619"/>
    <w:pPr>
      <w:suppressAutoHyphens/>
    </w:pPr>
    <w:rPr>
      <w:rFonts w:ascii="Calibri" w:eastAsia="Times New Roman" w:hAnsi="Calibri" w:cs="Calibri"/>
      <w:b/>
      <w:bCs/>
      <w:sz w:val="20"/>
      <w:szCs w:val="20"/>
      <w:lang w:eastAsia="ar-SA"/>
    </w:rPr>
  </w:style>
  <w:style w:type="paragraph" w:customStyle="1" w:styleId="14">
    <w:name w:val="Абзац списка1"/>
    <w:basedOn w:val="a"/>
    <w:rsid w:val="00C27619"/>
    <w:pPr>
      <w:ind w:left="720"/>
      <w:contextualSpacing/>
    </w:pPr>
    <w:rPr>
      <w:rFonts w:ascii="Calibri" w:eastAsia="Times New Roman" w:hAnsi="Calibri" w:cs="Times New Roman"/>
    </w:rPr>
  </w:style>
  <w:style w:type="paragraph" w:styleId="af7">
    <w:name w:val="header"/>
    <w:basedOn w:val="a"/>
    <w:link w:val="af8"/>
    <w:uiPriority w:val="99"/>
    <w:unhideWhenUsed/>
    <w:rsid w:val="00C27619"/>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C27619"/>
  </w:style>
  <w:style w:type="paragraph" w:styleId="af9">
    <w:name w:val="footer"/>
    <w:basedOn w:val="a"/>
    <w:link w:val="afa"/>
    <w:uiPriority w:val="99"/>
    <w:unhideWhenUsed/>
    <w:rsid w:val="00C27619"/>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C27619"/>
  </w:style>
  <w:style w:type="character" w:styleId="afb">
    <w:name w:val="Book Title"/>
    <w:basedOn w:val="a0"/>
    <w:uiPriority w:val="33"/>
    <w:qFormat/>
    <w:rsid w:val="00C27619"/>
    <w:rPr>
      <w:b/>
      <w:bCs/>
      <w:smallCaps/>
      <w:spacing w:val="5"/>
    </w:rPr>
  </w:style>
  <w:style w:type="character" w:styleId="afc">
    <w:name w:val="Intense Emphasis"/>
    <w:basedOn w:val="a0"/>
    <w:uiPriority w:val="21"/>
    <w:qFormat/>
    <w:rsid w:val="00C27619"/>
    <w:rPr>
      <w:b/>
      <w:bCs/>
      <w:i/>
      <w:iCs/>
      <w:color w:val="4F81BD" w:themeColor="accent1"/>
    </w:rPr>
  </w:style>
  <w:style w:type="table" w:customStyle="1" w:styleId="-11">
    <w:name w:val="Светлый список - Акцент 11"/>
    <w:basedOn w:val="a1"/>
    <w:uiPriority w:val="61"/>
    <w:rsid w:val="00C2761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1">
    <w:name w:val="Средняя заливка 1 - Акцент 11"/>
    <w:basedOn w:val="a1"/>
    <w:uiPriority w:val="63"/>
    <w:rsid w:val="00C27619"/>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afd">
    <w:name w:val="Table Grid"/>
    <w:basedOn w:val="a1"/>
    <w:uiPriority w:val="59"/>
    <w:rsid w:val="00C276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Знак1"/>
    <w:basedOn w:val="a"/>
    <w:rsid w:val="00C27619"/>
    <w:pPr>
      <w:spacing w:after="160" w:line="240" w:lineRule="exact"/>
    </w:pPr>
    <w:rPr>
      <w:rFonts w:ascii="Verdana" w:eastAsia="Times New Roman" w:hAnsi="Verdana" w:cs="Times New Roman"/>
      <w:sz w:val="20"/>
      <w:szCs w:val="20"/>
      <w:lang w:val="en-US" w:eastAsia="en-US"/>
    </w:rPr>
  </w:style>
  <w:style w:type="paragraph" w:styleId="25">
    <w:name w:val="Body Text 2"/>
    <w:basedOn w:val="a"/>
    <w:link w:val="26"/>
    <w:uiPriority w:val="99"/>
    <w:unhideWhenUsed/>
    <w:rsid w:val="00C27619"/>
    <w:pPr>
      <w:spacing w:after="120" w:line="480" w:lineRule="auto"/>
    </w:pPr>
  </w:style>
  <w:style w:type="character" w:customStyle="1" w:styleId="26">
    <w:name w:val="Основной текст 2 Знак"/>
    <w:basedOn w:val="a0"/>
    <w:link w:val="25"/>
    <w:uiPriority w:val="99"/>
    <w:rsid w:val="00C27619"/>
  </w:style>
  <w:style w:type="paragraph" w:customStyle="1" w:styleId="Default">
    <w:name w:val="Default"/>
    <w:rsid w:val="00C276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
    <w:name w:val="cm2"/>
    <w:basedOn w:val="a"/>
    <w:rsid w:val="00C27619"/>
    <w:pPr>
      <w:spacing w:before="100" w:beforeAutospacing="1" w:after="150" w:line="240" w:lineRule="atLeast"/>
    </w:pPr>
    <w:rPr>
      <w:rFonts w:ascii="Times New Roman" w:eastAsia="Times New Roman" w:hAnsi="Times New Roman" w:cs="Times New Roman"/>
      <w:sz w:val="24"/>
      <w:szCs w:val="24"/>
    </w:rPr>
  </w:style>
  <w:style w:type="paragraph" w:customStyle="1" w:styleId="afe">
    <w:name w:val="Стиль абзаца"/>
    <w:basedOn w:val="a"/>
    <w:link w:val="aff"/>
    <w:qFormat/>
    <w:rsid w:val="00C27619"/>
    <w:pPr>
      <w:widowControl w:val="0"/>
      <w:spacing w:before="120" w:after="0" w:line="360" w:lineRule="auto"/>
      <w:ind w:firstLine="709"/>
      <w:contextualSpacing/>
      <w:jc w:val="both"/>
    </w:pPr>
    <w:rPr>
      <w:rFonts w:ascii="Calibri" w:eastAsia="Times New Roman" w:hAnsi="Calibri" w:cs="Times New Roman"/>
      <w:sz w:val="24"/>
      <w:szCs w:val="24"/>
    </w:rPr>
  </w:style>
  <w:style w:type="character" w:customStyle="1" w:styleId="aff">
    <w:name w:val="Стиль абзаца Знак"/>
    <w:basedOn w:val="a0"/>
    <w:link w:val="afe"/>
    <w:rsid w:val="00C27619"/>
    <w:rPr>
      <w:rFonts w:ascii="Calibri" w:eastAsia="Times New Roman" w:hAnsi="Calibri" w:cs="Times New Roman"/>
      <w:sz w:val="24"/>
      <w:szCs w:val="24"/>
    </w:rPr>
  </w:style>
  <w:style w:type="character" w:customStyle="1" w:styleId="ab">
    <w:name w:val="Без интервала Знак"/>
    <w:basedOn w:val="a0"/>
    <w:link w:val="aa"/>
    <w:uiPriority w:val="1"/>
    <w:rsid w:val="00C27619"/>
    <w:rPr>
      <w:rFonts w:ascii="Calibri" w:eastAsia="Times New Roman" w:hAnsi="Calibri" w:cs="Times New Roman"/>
    </w:rPr>
  </w:style>
  <w:style w:type="paragraph" w:styleId="aff0">
    <w:name w:val="endnote text"/>
    <w:basedOn w:val="a"/>
    <w:link w:val="aff1"/>
    <w:uiPriority w:val="99"/>
    <w:semiHidden/>
    <w:unhideWhenUsed/>
    <w:rsid w:val="00212349"/>
    <w:pPr>
      <w:spacing w:after="0" w:line="240" w:lineRule="auto"/>
    </w:pPr>
    <w:rPr>
      <w:sz w:val="20"/>
      <w:szCs w:val="20"/>
    </w:rPr>
  </w:style>
  <w:style w:type="character" w:customStyle="1" w:styleId="aff1">
    <w:name w:val="Текст концевой сноски Знак"/>
    <w:basedOn w:val="a0"/>
    <w:link w:val="aff0"/>
    <w:uiPriority w:val="99"/>
    <w:semiHidden/>
    <w:rsid w:val="00212349"/>
    <w:rPr>
      <w:sz w:val="20"/>
      <w:szCs w:val="20"/>
    </w:rPr>
  </w:style>
  <w:style w:type="character" w:styleId="aff2">
    <w:name w:val="endnote reference"/>
    <w:basedOn w:val="a0"/>
    <w:uiPriority w:val="99"/>
    <w:semiHidden/>
    <w:unhideWhenUsed/>
    <w:rsid w:val="00212349"/>
    <w:rPr>
      <w:vertAlign w:val="superscript"/>
    </w:rPr>
  </w:style>
  <w:style w:type="paragraph" w:customStyle="1" w:styleId="dash041e005f0431005f044b005f0447005f043d005f044b005f0439">
    <w:name w:val="dash041e005f0431005f044b005f0447005f043d005f044b005f0439"/>
    <w:basedOn w:val="a"/>
    <w:rsid w:val="007F3D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9">
    <w:name w:val="Style9"/>
    <w:basedOn w:val="a"/>
    <w:rsid w:val="00364021"/>
    <w:pPr>
      <w:widowControl w:val="0"/>
      <w:autoSpaceDE w:val="0"/>
      <w:autoSpaceDN w:val="0"/>
      <w:adjustRightInd w:val="0"/>
      <w:spacing w:after="0" w:line="236" w:lineRule="exact"/>
      <w:ind w:firstLine="302"/>
      <w:jc w:val="both"/>
    </w:pPr>
    <w:rPr>
      <w:rFonts w:ascii="Verdana" w:eastAsia="Times New Roman" w:hAnsi="Verdana" w:cs="Times New Roman"/>
      <w:sz w:val="24"/>
      <w:szCs w:val="24"/>
    </w:rPr>
  </w:style>
  <w:style w:type="numbering" w:customStyle="1" w:styleId="1">
    <w:name w:val="Стиль1"/>
    <w:uiPriority w:val="99"/>
    <w:rsid w:val="00C3405F"/>
    <w:pPr>
      <w:numPr>
        <w:numId w:val="2"/>
      </w:numPr>
    </w:pPr>
  </w:style>
  <w:style w:type="numbering" w:customStyle="1" w:styleId="2">
    <w:name w:val="Стиль2"/>
    <w:uiPriority w:val="99"/>
    <w:rsid w:val="007A6F38"/>
    <w:pPr>
      <w:numPr>
        <w:numId w:val="4"/>
      </w:numPr>
    </w:pPr>
  </w:style>
  <w:style w:type="numbering" w:customStyle="1" w:styleId="3">
    <w:name w:val="Стиль3"/>
    <w:uiPriority w:val="99"/>
    <w:rsid w:val="00F21081"/>
    <w:pPr>
      <w:numPr>
        <w:numId w:val="5"/>
      </w:numPr>
    </w:pPr>
  </w:style>
  <w:style w:type="table" w:styleId="-4">
    <w:name w:val="Light Grid Accent 4"/>
    <w:basedOn w:val="a1"/>
    <w:uiPriority w:val="62"/>
    <w:rsid w:val="006D5B8A"/>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40">
    <w:name w:val="Light Shading Accent 4"/>
    <w:basedOn w:val="a1"/>
    <w:uiPriority w:val="60"/>
    <w:rsid w:val="006D5B8A"/>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HTML">
    <w:name w:val="HTML Preformatted"/>
    <w:basedOn w:val="a"/>
    <w:link w:val="HTML0"/>
    <w:rsid w:val="006D5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6D5B8A"/>
    <w:rPr>
      <w:rFonts w:ascii="Courier New" w:eastAsia="Times New Roman" w:hAnsi="Courier New" w:cs="Courier New"/>
      <w:sz w:val="20"/>
      <w:szCs w:val="20"/>
    </w:rPr>
  </w:style>
  <w:style w:type="character" w:customStyle="1" w:styleId="FontStyle122">
    <w:name w:val="Font Style122"/>
    <w:basedOn w:val="a0"/>
    <w:uiPriority w:val="99"/>
    <w:rsid w:val="006D5B8A"/>
    <w:rPr>
      <w:rFonts w:ascii="Times New Roman" w:hAnsi="Times New Roman" w:cs="Times New Roman"/>
      <w:sz w:val="18"/>
      <w:szCs w:val="18"/>
    </w:rPr>
  </w:style>
  <w:style w:type="paragraph" w:customStyle="1" w:styleId="ConsPlusNormal">
    <w:name w:val="ConsPlusNormal"/>
    <w:rsid w:val="006D5B8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ff3">
    <w:name w:val="мой Знак"/>
    <w:basedOn w:val="a0"/>
    <w:link w:val="aff4"/>
    <w:locked/>
    <w:rsid w:val="006D5B8A"/>
    <w:rPr>
      <w:rFonts w:ascii="Arial" w:eastAsia="Times New Roman" w:hAnsi="Arial" w:cs="Arial"/>
      <w:b/>
      <w:bCs/>
      <w:color w:val="00B0F0"/>
      <w:kern w:val="32"/>
      <w:sz w:val="32"/>
      <w:szCs w:val="32"/>
    </w:rPr>
  </w:style>
  <w:style w:type="paragraph" w:customStyle="1" w:styleId="aff4">
    <w:name w:val="мой"/>
    <w:basedOn w:val="10"/>
    <w:link w:val="aff3"/>
    <w:qFormat/>
    <w:rsid w:val="006D5B8A"/>
    <w:pPr>
      <w:keepLines w:val="0"/>
      <w:spacing w:before="240" w:after="60" w:line="240" w:lineRule="auto"/>
    </w:pPr>
    <w:rPr>
      <w:rFonts w:ascii="Arial" w:eastAsia="Times New Roman" w:hAnsi="Arial" w:cs="Arial"/>
      <w:color w:val="00B0F0"/>
      <w:kern w:val="32"/>
      <w:sz w:val="32"/>
      <w:szCs w:val="32"/>
    </w:rPr>
  </w:style>
  <w:style w:type="paragraph" w:customStyle="1" w:styleId="aff5">
    <w:name w:val="Перечень с номером"/>
    <w:basedOn w:val="a"/>
    <w:rsid w:val="000B2928"/>
    <w:pPr>
      <w:tabs>
        <w:tab w:val="num" w:pos="1440"/>
      </w:tabs>
      <w:spacing w:before="120" w:after="0" w:line="240" w:lineRule="auto"/>
      <w:ind w:left="1440" w:hanging="360"/>
      <w:jc w:val="both"/>
    </w:pPr>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D0334-0629-4873-9834-4552AF737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2957</TotalTime>
  <Pages>1</Pages>
  <Words>4090</Words>
  <Characters>23315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Maysnikova_A</dc:creator>
  <cp:keywords/>
  <dc:description/>
  <cp:lastModifiedBy>Okisheva_I</cp:lastModifiedBy>
  <cp:revision>182</cp:revision>
  <cp:lastPrinted>2014-12-01T12:26:00Z</cp:lastPrinted>
  <dcterms:created xsi:type="dcterms:W3CDTF">2011-09-15T08:06:00Z</dcterms:created>
  <dcterms:modified xsi:type="dcterms:W3CDTF">2015-02-13T11:20:00Z</dcterms:modified>
</cp:coreProperties>
</file>